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0C7425" w:rsidRPr="004E13ED" w:rsidRDefault="001F2B66" w:rsidP="000C7425">
      <w:pPr>
        <w:pStyle w:val="Encabezado"/>
        <w:spacing w:line="276" w:lineRule="auto"/>
        <w:jc w:val="center"/>
        <w:rPr>
          <w:rFonts w:ascii="Adobe Caslon Pro" w:hAnsi="Adobe Caslon Pro"/>
          <w:b/>
          <w:sz w:val="28"/>
          <w:szCs w:val="28"/>
        </w:rPr>
      </w:pPr>
      <w:r w:rsidRPr="004E13ED">
        <w:rPr>
          <w:rFonts w:ascii="Adobe Caslon Pro" w:hAnsi="Adobe Caslon Pro"/>
          <w:b/>
          <w:sz w:val="28"/>
          <w:szCs w:val="28"/>
        </w:rPr>
        <w:t>TÉRMINOS DE REFERENCIA</w:t>
      </w:r>
    </w:p>
    <w:p w:rsidR="000C7425" w:rsidRDefault="000C7425" w:rsidP="000C7425">
      <w:pPr>
        <w:pStyle w:val="Encabezado"/>
        <w:spacing w:line="276" w:lineRule="auto"/>
        <w:jc w:val="center"/>
        <w:rPr>
          <w:rFonts w:ascii="Adobe Caslon Pro" w:hAnsi="Adobe Caslon Pro"/>
          <w:b/>
          <w:sz w:val="22"/>
          <w:szCs w:val="22"/>
        </w:rPr>
      </w:pPr>
    </w:p>
    <w:p w:rsidR="00E84090" w:rsidRDefault="00E84090" w:rsidP="000C7425">
      <w:pPr>
        <w:pStyle w:val="Encabezado"/>
        <w:spacing w:line="276" w:lineRule="auto"/>
        <w:jc w:val="center"/>
        <w:rPr>
          <w:rFonts w:ascii="Adobe Caslon Pro" w:hAnsi="Adobe Caslon Pro"/>
          <w:b/>
          <w:sz w:val="22"/>
          <w:szCs w:val="22"/>
        </w:rPr>
      </w:pPr>
    </w:p>
    <w:p w:rsidR="00E84090" w:rsidRPr="00E84090" w:rsidRDefault="00E84090" w:rsidP="000C7425">
      <w:pPr>
        <w:pStyle w:val="Encabezado"/>
        <w:spacing w:line="276" w:lineRule="auto"/>
        <w:jc w:val="center"/>
        <w:rPr>
          <w:rFonts w:ascii="Adobe Caslon Pro" w:hAnsi="Adobe Caslon Pro"/>
          <w:b/>
          <w:sz w:val="22"/>
          <w:szCs w:val="22"/>
        </w:rPr>
      </w:pPr>
    </w:p>
    <w:p w:rsidR="006C466E" w:rsidRPr="006C466E" w:rsidRDefault="004E13ED" w:rsidP="006C466E">
      <w:pPr>
        <w:tabs>
          <w:tab w:val="left" w:pos="9923"/>
        </w:tabs>
        <w:ind w:right="49"/>
        <w:jc w:val="center"/>
        <w:rPr>
          <w:rFonts w:asciiTheme="minorHAnsi" w:hAnsiTheme="minorHAnsi"/>
          <w:b/>
          <w:sz w:val="28"/>
          <w:szCs w:val="28"/>
        </w:rPr>
      </w:pPr>
      <w:r w:rsidRPr="004E13ED">
        <w:rPr>
          <w:rFonts w:asciiTheme="minorHAnsi" w:hAnsiTheme="minorHAnsi"/>
          <w:b/>
          <w:sz w:val="28"/>
          <w:szCs w:val="28"/>
        </w:rPr>
        <w:t xml:space="preserve">SERVICIOS RELACIONADOS CON LA OBRA PÚBLICA, SOBRE LA MODALIDAD DE PRECIO ALZADO, MEDIANTE EL PROCEDIMIENTO DE EVALUACIÓN </w:t>
      </w:r>
      <w:r>
        <w:rPr>
          <w:rFonts w:asciiTheme="minorHAnsi" w:hAnsiTheme="minorHAnsi"/>
          <w:b/>
          <w:sz w:val="28"/>
          <w:szCs w:val="28"/>
        </w:rPr>
        <w:t xml:space="preserve">DE PUNTOS Y PORCENTAJES, </w:t>
      </w:r>
      <w:r w:rsidRPr="004E13ED">
        <w:rPr>
          <w:rFonts w:asciiTheme="minorHAnsi" w:hAnsiTheme="minorHAnsi"/>
          <w:b/>
          <w:sz w:val="28"/>
          <w:szCs w:val="28"/>
        </w:rPr>
        <w:t xml:space="preserve">RELATIVO A LOS TRABAJOS CONSISTENTES EN </w:t>
      </w:r>
      <w:r w:rsidR="006C466E" w:rsidRPr="006C466E">
        <w:rPr>
          <w:rFonts w:asciiTheme="minorHAnsi" w:hAnsiTheme="minorHAnsi"/>
          <w:b/>
          <w:sz w:val="28"/>
          <w:szCs w:val="28"/>
        </w:rPr>
        <w:t>“ESTUDIOS DE PRE-INVERSIÓN Y ESTUDIOS COMPLEMENTARIOS PARA LA ELABORACIÓN DEL ANTEPROYECTO EJECUTIVO DEL TREN DE PASAJEROS MÉXICO–QUERÉTARO”</w:t>
      </w:r>
    </w:p>
    <w:p w:rsidR="001F2B66" w:rsidRPr="004E13ED" w:rsidRDefault="001F2B66" w:rsidP="00F864C8">
      <w:pPr>
        <w:pStyle w:val="Encabezado"/>
        <w:spacing w:line="276" w:lineRule="auto"/>
        <w:rPr>
          <w:rFonts w:asciiTheme="minorHAnsi" w:hAnsiTheme="minorHAnsi"/>
          <w:b/>
          <w:sz w:val="28"/>
          <w:szCs w:val="28"/>
        </w:rPr>
      </w:pPr>
    </w:p>
    <w:p w:rsidR="001F2B66" w:rsidRPr="00E84090" w:rsidRDefault="001F2B66" w:rsidP="00F864C8">
      <w:pPr>
        <w:spacing w:line="276" w:lineRule="auto"/>
        <w:rPr>
          <w:rFonts w:ascii="Adobe Caslon Pro" w:hAnsi="Adobe Caslon Pro"/>
          <w:sz w:val="22"/>
          <w:szCs w:val="22"/>
        </w:rPr>
      </w:pPr>
    </w:p>
    <w:p w:rsidR="00ED1DDC" w:rsidRPr="00E84090" w:rsidRDefault="00ED1DDC" w:rsidP="00F864C8">
      <w:pPr>
        <w:spacing w:after="200" w:line="276" w:lineRule="auto"/>
        <w:jc w:val="left"/>
        <w:rPr>
          <w:rFonts w:ascii="Adobe Caslon Pro" w:hAnsi="Adobe Caslon Pro"/>
          <w:sz w:val="22"/>
          <w:szCs w:val="22"/>
        </w:rPr>
      </w:pPr>
      <w:r w:rsidRPr="00E84090">
        <w:rPr>
          <w:rFonts w:ascii="Adobe Caslon Pro" w:hAnsi="Adobe Caslon Pro"/>
          <w:sz w:val="22"/>
          <w:szCs w:val="22"/>
        </w:rPr>
        <w:br w:type="page"/>
      </w:r>
    </w:p>
    <w:sdt>
      <w:sdtPr>
        <w:rPr>
          <w:rFonts w:ascii="Adobe Caslon Pro" w:eastAsia="Times New Roman" w:hAnsi="Adobe Caslon Pro" w:cs="Times New Roman"/>
          <w:b w:val="0"/>
          <w:bCs w:val="0"/>
          <w:color w:val="auto"/>
          <w:sz w:val="22"/>
          <w:szCs w:val="22"/>
          <w:lang w:val="es-MX" w:eastAsia="es-ES"/>
        </w:rPr>
        <w:id w:val="31440063"/>
        <w:docPartObj>
          <w:docPartGallery w:val="Table of Contents"/>
          <w:docPartUnique/>
        </w:docPartObj>
      </w:sdtPr>
      <w:sdtEndPr>
        <w:rPr>
          <w:rFonts w:cs="Arial"/>
        </w:rPr>
      </w:sdtEndPr>
      <w:sdtContent>
        <w:p w:rsidR="007B7CFD" w:rsidRPr="00E84090" w:rsidRDefault="007B7CFD" w:rsidP="007B7CFD">
          <w:pPr>
            <w:pStyle w:val="TtulodeTDC"/>
            <w:jc w:val="center"/>
            <w:rPr>
              <w:rFonts w:ascii="Adobe Caslon Pro" w:hAnsi="Adobe Caslon Pro" w:cs="Arial"/>
              <w:sz w:val="22"/>
              <w:szCs w:val="22"/>
            </w:rPr>
          </w:pPr>
          <w:r w:rsidRPr="00E84090">
            <w:rPr>
              <w:rFonts w:ascii="Adobe Caslon Pro" w:hAnsi="Adobe Caslon Pro" w:cs="Arial"/>
              <w:sz w:val="22"/>
              <w:szCs w:val="22"/>
            </w:rPr>
            <w:t>Contenido</w:t>
          </w:r>
        </w:p>
        <w:p w:rsidR="00E72A62" w:rsidRDefault="00782576">
          <w:pPr>
            <w:pStyle w:val="TDC1"/>
            <w:tabs>
              <w:tab w:val="left" w:pos="540"/>
            </w:tabs>
            <w:rPr>
              <w:rFonts w:asciiTheme="minorHAnsi" w:eastAsiaTheme="minorEastAsia" w:hAnsiTheme="minorHAnsi" w:cstheme="minorBidi"/>
              <w:b w:val="0"/>
              <w:bCs w:val="0"/>
              <w:caps w:val="0"/>
              <w:sz w:val="22"/>
              <w:szCs w:val="22"/>
              <w:lang w:eastAsia="es-MX"/>
            </w:rPr>
          </w:pPr>
          <w:r w:rsidRPr="00E84090">
            <w:rPr>
              <w:rFonts w:ascii="Adobe Caslon Pro" w:hAnsi="Adobe Caslon Pro"/>
              <w:sz w:val="22"/>
              <w:szCs w:val="22"/>
              <w:lang w:val="es-ES"/>
            </w:rPr>
            <w:fldChar w:fldCharType="begin"/>
          </w:r>
          <w:r w:rsidR="007B7CFD" w:rsidRPr="00E84090">
            <w:rPr>
              <w:rFonts w:ascii="Adobe Caslon Pro" w:hAnsi="Adobe Caslon Pro"/>
              <w:sz w:val="22"/>
              <w:szCs w:val="22"/>
              <w:lang w:val="es-ES"/>
            </w:rPr>
            <w:instrText xml:space="preserve"> TOC \o "1-3" \h \z \u </w:instrText>
          </w:r>
          <w:r w:rsidRPr="00E84090">
            <w:rPr>
              <w:rFonts w:ascii="Adobe Caslon Pro" w:hAnsi="Adobe Caslon Pro"/>
              <w:sz w:val="22"/>
              <w:szCs w:val="22"/>
              <w:lang w:val="es-ES"/>
            </w:rPr>
            <w:fldChar w:fldCharType="separate"/>
          </w:r>
          <w:hyperlink w:anchor="_Toc349233060" w:history="1">
            <w:r w:rsidR="00E72A62" w:rsidRPr="003802C4">
              <w:rPr>
                <w:rStyle w:val="Hipervnculo"/>
              </w:rPr>
              <w:t>1.</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rPr>
              <w:t>PRESENTACIÓN</w:t>
            </w:r>
            <w:r w:rsidR="00E72A62">
              <w:rPr>
                <w:webHidden/>
              </w:rPr>
              <w:tab/>
            </w:r>
            <w:r w:rsidR="00E72A62">
              <w:rPr>
                <w:webHidden/>
              </w:rPr>
              <w:fldChar w:fldCharType="begin"/>
            </w:r>
            <w:r w:rsidR="00E72A62">
              <w:rPr>
                <w:webHidden/>
              </w:rPr>
              <w:instrText xml:space="preserve"> PAGEREF _Toc349233060 \h </w:instrText>
            </w:r>
            <w:r w:rsidR="00E72A62">
              <w:rPr>
                <w:webHidden/>
              </w:rPr>
            </w:r>
            <w:r w:rsidR="00E72A62">
              <w:rPr>
                <w:webHidden/>
              </w:rPr>
              <w:fldChar w:fldCharType="separate"/>
            </w:r>
            <w:r w:rsidR="000561E1">
              <w:rPr>
                <w:webHidden/>
              </w:rPr>
              <w:t>3</w:t>
            </w:r>
            <w:r w:rsidR="00E72A62">
              <w:rPr>
                <w:webHidden/>
              </w:rPr>
              <w:fldChar w:fldCharType="end"/>
            </w:r>
          </w:hyperlink>
        </w:p>
        <w:p w:rsidR="00E72A62" w:rsidRDefault="008859BF">
          <w:pPr>
            <w:pStyle w:val="TDC1"/>
            <w:tabs>
              <w:tab w:val="left" w:pos="540"/>
            </w:tabs>
            <w:rPr>
              <w:rFonts w:asciiTheme="minorHAnsi" w:eastAsiaTheme="minorEastAsia" w:hAnsiTheme="minorHAnsi" w:cstheme="minorBidi"/>
              <w:b w:val="0"/>
              <w:bCs w:val="0"/>
              <w:caps w:val="0"/>
              <w:sz w:val="22"/>
              <w:szCs w:val="22"/>
              <w:lang w:eastAsia="es-MX"/>
            </w:rPr>
          </w:pPr>
          <w:hyperlink w:anchor="_Toc349233061" w:history="1">
            <w:r w:rsidR="00E72A62" w:rsidRPr="003802C4">
              <w:rPr>
                <w:rStyle w:val="Hipervnculo"/>
              </w:rPr>
              <w:t>2.</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rPr>
              <w:t>DESCRIPCIÓN GENERAL DEL SERVICIO.</w:t>
            </w:r>
            <w:r w:rsidR="00E72A62">
              <w:rPr>
                <w:webHidden/>
              </w:rPr>
              <w:tab/>
            </w:r>
            <w:r w:rsidR="00E72A62">
              <w:rPr>
                <w:webHidden/>
              </w:rPr>
              <w:fldChar w:fldCharType="begin"/>
            </w:r>
            <w:r w:rsidR="00E72A62">
              <w:rPr>
                <w:webHidden/>
              </w:rPr>
              <w:instrText xml:space="preserve"> PAGEREF _Toc349233061 \h </w:instrText>
            </w:r>
            <w:r w:rsidR="00E72A62">
              <w:rPr>
                <w:webHidden/>
              </w:rPr>
            </w:r>
            <w:r w:rsidR="00E72A62">
              <w:rPr>
                <w:webHidden/>
              </w:rPr>
              <w:fldChar w:fldCharType="separate"/>
            </w:r>
            <w:r w:rsidR="000561E1">
              <w:rPr>
                <w:webHidden/>
              </w:rPr>
              <w:t>4</w:t>
            </w:r>
            <w:r w:rsidR="00E72A62">
              <w:rPr>
                <w:webHidden/>
              </w:rPr>
              <w:fldChar w:fldCharType="end"/>
            </w:r>
          </w:hyperlink>
        </w:p>
        <w:p w:rsidR="00E72A62" w:rsidRDefault="008859BF">
          <w:pPr>
            <w:pStyle w:val="TDC1"/>
            <w:tabs>
              <w:tab w:val="left" w:pos="540"/>
            </w:tabs>
            <w:rPr>
              <w:rFonts w:asciiTheme="minorHAnsi" w:eastAsiaTheme="minorEastAsia" w:hAnsiTheme="minorHAnsi" w:cstheme="minorBidi"/>
              <w:b w:val="0"/>
              <w:bCs w:val="0"/>
              <w:caps w:val="0"/>
              <w:sz w:val="22"/>
              <w:szCs w:val="22"/>
              <w:lang w:eastAsia="es-MX"/>
            </w:rPr>
          </w:pPr>
          <w:hyperlink w:anchor="_Toc349233062" w:history="1">
            <w:r w:rsidR="00E72A62" w:rsidRPr="003802C4">
              <w:rPr>
                <w:rStyle w:val="Hipervnculo"/>
              </w:rPr>
              <w:t>3.</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rPr>
              <w:t>DESCRIPCIÓN PRECISA DE LOS SERVICIOS.</w:t>
            </w:r>
            <w:r w:rsidR="00E72A62">
              <w:rPr>
                <w:webHidden/>
              </w:rPr>
              <w:tab/>
            </w:r>
            <w:r w:rsidR="00E72A62">
              <w:rPr>
                <w:webHidden/>
              </w:rPr>
              <w:fldChar w:fldCharType="begin"/>
            </w:r>
            <w:r w:rsidR="00E72A62">
              <w:rPr>
                <w:webHidden/>
              </w:rPr>
              <w:instrText xml:space="preserve"> PAGEREF _Toc349233062 \h </w:instrText>
            </w:r>
            <w:r w:rsidR="00E72A62">
              <w:rPr>
                <w:webHidden/>
              </w:rPr>
            </w:r>
            <w:r w:rsidR="00E72A62">
              <w:rPr>
                <w:webHidden/>
              </w:rPr>
              <w:fldChar w:fldCharType="separate"/>
            </w:r>
            <w:r w:rsidR="000561E1">
              <w:rPr>
                <w:webHidden/>
              </w:rPr>
              <w:t>4</w:t>
            </w:r>
            <w:r w:rsidR="00E72A62">
              <w:rPr>
                <w:webHidden/>
              </w:rPr>
              <w:fldChar w:fldCharType="end"/>
            </w:r>
          </w:hyperlink>
        </w:p>
        <w:p w:rsidR="00E72A62" w:rsidRDefault="008859BF">
          <w:pPr>
            <w:pStyle w:val="TDC1"/>
            <w:tabs>
              <w:tab w:val="left" w:pos="540"/>
            </w:tabs>
            <w:rPr>
              <w:rFonts w:asciiTheme="minorHAnsi" w:eastAsiaTheme="minorEastAsia" w:hAnsiTheme="minorHAnsi" w:cstheme="minorBidi"/>
              <w:b w:val="0"/>
              <w:bCs w:val="0"/>
              <w:caps w:val="0"/>
              <w:sz w:val="22"/>
              <w:szCs w:val="22"/>
              <w:lang w:eastAsia="es-MX"/>
            </w:rPr>
          </w:pPr>
          <w:hyperlink w:anchor="_Toc349233063" w:history="1">
            <w:r w:rsidR="00E72A62" w:rsidRPr="003802C4">
              <w:rPr>
                <w:rStyle w:val="Hipervnculo"/>
              </w:rPr>
              <w:t>4.</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rPr>
              <w:t>ALCANCES DE</w:t>
            </w:r>
            <w:r w:rsidR="000561E1">
              <w:rPr>
                <w:rStyle w:val="Hipervnculo"/>
              </w:rPr>
              <w:t xml:space="preserve"> LOS SERVICIOS</w:t>
            </w:r>
            <w:r w:rsidR="00E72A62">
              <w:rPr>
                <w:webHidden/>
              </w:rPr>
              <w:tab/>
            </w:r>
            <w:r w:rsidR="00E72A62">
              <w:rPr>
                <w:webHidden/>
              </w:rPr>
              <w:fldChar w:fldCharType="begin"/>
            </w:r>
            <w:r w:rsidR="00E72A62">
              <w:rPr>
                <w:webHidden/>
              </w:rPr>
              <w:instrText xml:space="preserve"> PAGEREF _Toc349233063 \h </w:instrText>
            </w:r>
            <w:r w:rsidR="00E72A62">
              <w:rPr>
                <w:webHidden/>
              </w:rPr>
            </w:r>
            <w:r w:rsidR="00E72A62">
              <w:rPr>
                <w:webHidden/>
              </w:rPr>
              <w:fldChar w:fldCharType="separate"/>
            </w:r>
            <w:r w:rsidR="000561E1">
              <w:rPr>
                <w:webHidden/>
              </w:rPr>
              <w:t>5</w:t>
            </w:r>
            <w:r w:rsidR="00E72A62">
              <w:rPr>
                <w:webHidden/>
              </w:rPr>
              <w:fldChar w:fldCharType="end"/>
            </w:r>
          </w:hyperlink>
        </w:p>
        <w:p w:rsidR="00E72A62" w:rsidRDefault="008859BF">
          <w:pPr>
            <w:pStyle w:val="TDC1"/>
            <w:rPr>
              <w:rFonts w:asciiTheme="minorHAnsi" w:eastAsiaTheme="minorEastAsia" w:hAnsiTheme="minorHAnsi" w:cstheme="minorBidi"/>
              <w:b w:val="0"/>
              <w:bCs w:val="0"/>
              <w:caps w:val="0"/>
              <w:sz w:val="22"/>
              <w:szCs w:val="22"/>
              <w:lang w:eastAsia="es-MX"/>
            </w:rPr>
          </w:pPr>
          <w:hyperlink w:anchor="_Toc349233068" w:history="1">
            <w:r w:rsidR="00E72A62" w:rsidRPr="003802C4">
              <w:rPr>
                <w:rStyle w:val="Hipervnculo"/>
              </w:rPr>
              <w:t>5.- CONTENIDO DE LAS PROPUESTAS</w:t>
            </w:r>
            <w:r w:rsidR="00E72A62">
              <w:rPr>
                <w:webHidden/>
              </w:rPr>
              <w:tab/>
            </w:r>
            <w:r w:rsidR="00E72A62">
              <w:rPr>
                <w:webHidden/>
              </w:rPr>
              <w:fldChar w:fldCharType="begin"/>
            </w:r>
            <w:r w:rsidR="00E72A62">
              <w:rPr>
                <w:webHidden/>
              </w:rPr>
              <w:instrText xml:space="preserve"> PAGEREF _Toc349233068 \h </w:instrText>
            </w:r>
            <w:r w:rsidR="00E72A62">
              <w:rPr>
                <w:webHidden/>
              </w:rPr>
            </w:r>
            <w:r w:rsidR="00E72A62">
              <w:rPr>
                <w:webHidden/>
              </w:rPr>
              <w:fldChar w:fldCharType="separate"/>
            </w:r>
            <w:r w:rsidR="000561E1">
              <w:rPr>
                <w:webHidden/>
              </w:rPr>
              <w:t>14</w:t>
            </w:r>
            <w:r w:rsidR="00E72A62">
              <w:rPr>
                <w:webHidden/>
              </w:rPr>
              <w:fldChar w:fldCharType="end"/>
            </w:r>
          </w:hyperlink>
        </w:p>
        <w:p w:rsidR="00E72A62" w:rsidRDefault="008859BF">
          <w:pPr>
            <w:pStyle w:val="TDC1"/>
            <w:tabs>
              <w:tab w:val="left" w:pos="540"/>
            </w:tabs>
            <w:rPr>
              <w:rFonts w:asciiTheme="minorHAnsi" w:eastAsiaTheme="minorEastAsia" w:hAnsiTheme="minorHAnsi" w:cstheme="minorBidi"/>
              <w:b w:val="0"/>
              <w:bCs w:val="0"/>
              <w:caps w:val="0"/>
              <w:sz w:val="22"/>
              <w:szCs w:val="22"/>
              <w:lang w:eastAsia="es-MX"/>
            </w:rPr>
          </w:pPr>
          <w:hyperlink w:anchor="_Toc349233069" w:history="1">
            <w:r w:rsidR="00E72A62" w:rsidRPr="003802C4">
              <w:rPr>
                <w:rStyle w:val="Hipervnculo"/>
                <w:snapToGrid w:val="0"/>
              </w:rPr>
              <w:t>6.</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snapToGrid w:val="0"/>
              </w:rPr>
              <w:t>REQUISITOS ADICIONALES</w:t>
            </w:r>
            <w:r w:rsidR="00E72A62">
              <w:rPr>
                <w:webHidden/>
              </w:rPr>
              <w:tab/>
            </w:r>
            <w:r w:rsidR="00E72A62">
              <w:rPr>
                <w:webHidden/>
              </w:rPr>
              <w:fldChar w:fldCharType="begin"/>
            </w:r>
            <w:r w:rsidR="00E72A62">
              <w:rPr>
                <w:webHidden/>
              </w:rPr>
              <w:instrText xml:space="preserve"> PAGEREF _Toc349233069 \h </w:instrText>
            </w:r>
            <w:r w:rsidR="00E72A62">
              <w:rPr>
                <w:webHidden/>
              </w:rPr>
            </w:r>
            <w:r w:rsidR="00E72A62">
              <w:rPr>
                <w:webHidden/>
              </w:rPr>
              <w:fldChar w:fldCharType="separate"/>
            </w:r>
            <w:r w:rsidR="000561E1">
              <w:rPr>
                <w:webHidden/>
              </w:rPr>
              <w:t>16</w:t>
            </w:r>
            <w:r w:rsidR="00E72A62">
              <w:rPr>
                <w:webHidden/>
              </w:rPr>
              <w:fldChar w:fldCharType="end"/>
            </w:r>
          </w:hyperlink>
        </w:p>
        <w:p w:rsidR="00E72A62" w:rsidRDefault="008859BF">
          <w:pPr>
            <w:pStyle w:val="TDC1"/>
            <w:rPr>
              <w:rFonts w:asciiTheme="minorHAnsi" w:eastAsiaTheme="minorEastAsia" w:hAnsiTheme="minorHAnsi" w:cstheme="minorBidi"/>
              <w:b w:val="0"/>
              <w:bCs w:val="0"/>
              <w:caps w:val="0"/>
              <w:sz w:val="22"/>
              <w:szCs w:val="22"/>
              <w:lang w:eastAsia="es-MX"/>
            </w:rPr>
          </w:pPr>
          <w:hyperlink w:anchor="_Toc349233070" w:history="1">
            <w:r w:rsidR="00E72A62" w:rsidRPr="003802C4">
              <w:rPr>
                <w:rStyle w:val="Hipervnculo"/>
              </w:rPr>
              <w:t>7.- CARACTERÍSTICAS DE LA EMPRESA Y PLAZO DE EJECUCIÓN</w:t>
            </w:r>
            <w:r w:rsidR="00E72A62">
              <w:rPr>
                <w:webHidden/>
              </w:rPr>
              <w:tab/>
            </w:r>
            <w:r w:rsidR="00E72A62">
              <w:rPr>
                <w:webHidden/>
              </w:rPr>
              <w:fldChar w:fldCharType="begin"/>
            </w:r>
            <w:r w:rsidR="00E72A62">
              <w:rPr>
                <w:webHidden/>
              </w:rPr>
              <w:instrText xml:space="preserve"> PAGEREF _Toc349233070 \h </w:instrText>
            </w:r>
            <w:r w:rsidR="00E72A62">
              <w:rPr>
                <w:webHidden/>
              </w:rPr>
            </w:r>
            <w:r w:rsidR="00E72A62">
              <w:rPr>
                <w:webHidden/>
              </w:rPr>
              <w:fldChar w:fldCharType="separate"/>
            </w:r>
            <w:r w:rsidR="000561E1">
              <w:rPr>
                <w:webHidden/>
              </w:rPr>
              <w:t>19</w:t>
            </w:r>
            <w:r w:rsidR="00E72A62">
              <w:rPr>
                <w:webHidden/>
              </w:rPr>
              <w:fldChar w:fldCharType="end"/>
            </w:r>
          </w:hyperlink>
        </w:p>
        <w:p w:rsidR="007B7CFD" w:rsidRDefault="00782576">
          <w:pPr>
            <w:rPr>
              <w:rFonts w:ascii="Adobe Caslon Pro" w:hAnsi="Adobe Caslon Pro" w:cs="Arial"/>
              <w:sz w:val="22"/>
              <w:szCs w:val="22"/>
            </w:rPr>
          </w:pPr>
          <w:r w:rsidRPr="00E84090">
            <w:rPr>
              <w:rFonts w:ascii="Adobe Caslon Pro" w:hAnsi="Adobe Caslon Pro" w:cs="Arial"/>
              <w:sz w:val="22"/>
              <w:szCs w:val="22"/>
              <w:lang w:val="es-ES"/>
            </w:rPr>
            <w:fldChar w:fldCharType="end"/>
          </w:r>
        </w:p>
      </w:sdtContent>
    </w:sdt>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B44A7B" w:rsidRDefault="00B44A7B">
      <w:pPr>
        <w:rPr>
          <w:rFonts w:ascii="Adobe Caslon Pro" w:hAnsi="Adobe Caslon Pro" w:cs="Arial"/>
          <w:sz w:val="22"/>
          <w:szCs w:val="22"/>
        </w:rPr>
      </w:pPr>
    </w:p>
    <w:p w:rsidR="00B44A7B" w:rsidRDefault="00B44A7B">
      <w:pPr>
        <w:rPr>
          <w:rFonts w:ascii="Adobe Caslon Pro" w:hAnsi="Adobe Caslon Pro" w:cs="Arial"/>
          <w:sz w:val="22"/>
          <w:szCs w:val="22"/>
        </w:rPr>
      </w:pPr>
    </w:p>
    <w:p w:rsidR="00B44A7B" w:rsidRDefault="00B44A7B">
      <w:pPr>
        <w:rPr>
          <w:rFonts w:ascii="Adobe Caslon Pro" w:hAnsi="Adobe Caslon Pro" w:cs="Arial"/>
          <w:sz w:val="22"/>
          <w:szCs w:val="22"/>
        </w:rPr>
      </w:pPr>
    </w:p>
    <w:p w:rsidR="00B44A7B" w:rsidRDefault="00B44A7B">
      <w:pPr>
        <w:rPr>
          <w:rFonts w:ascii="Adobe Caslon Pro" w:hAnsi="Adobe Caslon Pro" w:cs="Arial"/>
          <w:sz w:val="22"/>
          <w:szCs w:val="22"/>
        </w:rPr>
      </w:pPr>
    </w:p>
    <w:p w:rsidR="00B44A7B" w:rsidRDefault="00B44A7B">
      <w:pPr>
        <w:rPr>
          <w:rFonts w:ascii="Adobe Caslon Pro" w:hAnsi="Adobe Caslon Pro" w:cs="Arial"/>
          <w:sz w:val="22"/>
          <w:szCs w:val="22"/>
        </w:rPr>
      </w:pPr>
    </w:p>
    <w:p w:rsidR="00B44A7B" w:rsidRDefault="00B44A7B">
      <w:pPr>
        <w:rPr>
          <w:rFonts w:ascii="Adobe Caslon Pro" w:hAnsi="Adobe Caslon Pro" w:cs="Arial"/>
          <w:sz w:val="22"/>
          <w:szCs w:val="22"/>
        </w:rPr>
      </w:pPr>
    </w:p>
    <w:p w:rsidR="00B44A7B" w:rsidRDefault="00B44A7B">
      <w:pPr>
        <w:rPr>
          <w:rFonts w:ascii="Adobe Caslon Pro" w:hAnsi="Adobe Caslon Pro" w:cs="Arial"/>
          <w:sz w:val="22"/>
          <w:szCs w:val="22"/>
        </w:rPr>
      </w:pPr>
    </w:p>
    <w:p w:rsidR="00B44A7B" w:rsidRDefault="00B44A7B">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526BCE" w:rsidP="009641A1">
      <w:pPr>
        <w:pStyle w:val="Prrafodelista"/>
        <w:numPr>
          <w:ilvl w:val="0"/>
          <w:numId w:val="10"/>
        </w:numPr>
        <w:ind w:left="426" w:right="-114" w:hanging="426"/>
        <w:rPr>
          <w:rFonts w:asciiTheme="minorHAnsi" w:hAnsiTheme="minorHAnsi" w:cs="Arial"/>
          <w:b/>
          <w:sz w:val="22"/>
          <w:szCs w:val="22"/>
        </w:rPr>
      </w:pPr>
      <w:r>
        <w:rPr>
          <w:rFonts w:asciiTheme="minorHAnsi" w:hAnsiTheme="minorHAnsi" w:cs="Arial"/>
          <w:b/>
          <w:sz w:val="22"/>
          <w:szCs w:val="22"/>
        </w:rPr>
        <w:t>PRESENTACIÓN</w:t>
      </w:r>
    </w:p>
    <w:p w:rsidR="00EA3173" w:rsidRPr="006C466E" w:rsidRDefault="00EA3173" w:rsidP="00526BCE">
      <w:pPr>
        <w:pStyle w:val="Prrafodelista"/>
        <w:ind w:left="426" w:right="-114" w:hanging="426"/>
        <w:rPr>
          <w:rFonts w:asciiTheme="minorHAnsi" w:hAnsiTheme="minorHAnsi" w:cs="Arial"/>
          <w:b/>
          <w:sz w:val="22"/>
          <w:szCs w:val="22"/>
        </w:rPr>
      </w:pPr>
    </w:p>
    <w:p w:rsidR="00EA3173" w:rsidRPr="00526BCE" w:rsidRDefault="00EA3173" w:rsidP="00526BCE">
      <w:pPr>
        <w:spacing w:line="276" w:lineRule="auto"/>
        <w:rPr>
          <w:rFonts w:asciiTheme="minorHAnsi" w:hAnsiTheme="minorHAnsi" w:cs="Arial"/>
          <w:sz w:val="22"/>
          <w:szCs w:val="22"/>
        </w:rPr>
      </w:pPr>
      <w:r w:rsidRPr="00526BCE">
        <w:rPr>
          <w:rFonts w:asciiTheme="minorHAnsi" w:hAnsiTheme="minorHAnsi" w:cs="Arial"/>
          <w:sz w:val="22"/>
          <w:szCs w:val="22"/>
        </w:rPr>
        <w:t>La Secretaría de Comunicaciones y Transportes, a través de la Dirección General de Transporte Ferroviario y Multimodal (LA DEPENDENCIA), requiere contratar los servicios relacionados con la obra pública, relativos a</w:t>
      </w:r>
      <w:r w:rsidR="00526BCE">
        <w:rPr>
          <w:rFonts w:asciiTheme="minorHAnsi" w:hAnsiTheme="minorHAnsi" w:cs="Arial"/>
          <w:sz w:val="22"/>
          <w:szCs w:val="22"/>
        </w:rPr>
        <w:t xml:space="preserve"> “E</w:t>
      </w:r>
      <w:r w:rsidR="00526BCE" w:rsidRPr="00526BCE">
        <w:rPr>
          <w:rFonts w:asciiTheme="minorHAnsi" w:hAnsiTheme="minorHAnsi" w:cs="Arial"/>
          <w:sz w:val="22"/>
          <w:szCs w:val="22"/>
        </w:rPr>
        <w:t>studios de pre-inversión y estudios complementarios para la elaboración del anteproyecto e</w:t>
      </w:r>
      <w:r w:rsidR="00526BCE">
        <w:rPr>
          <w:rFonts w:asciiTheme="minorHAnsi" w:hAnsiTheme="minorHAnsi" w:cs="Arial"/>
          <w:sz w:val="22"/>
          <w:szCs w:val="22"/>
        </w:rPr>
        <w:t>jecutivo del tren de pasajeros M</w:t>
      </w:r>
      <w:r w:rsidR="00526BCE" w:rsidRPr="00526BCE">
        <w:rPr>
          <w:rFonts w:asciiTheme="minorHAnsi" w:hAnsiTheme="minorHAnsi" w:cs="Arial"/>
          <w:sz w:val="22"/>
          <w:szCs w:val="22"/>
        </w:rPr>
        <w:t>éxico–</w:t>
      </w:r>
      <w:r w:rsidR="00526BCE">
        <w:rPr>
          <w:rFonts w:asciiTheme="minorHAnsi" w:hAnsiTheme="minorHAnsi" w:cs="Arial"/>
          <w:sz w:val="22"/>
          <w:szCs w:val="22"/>
        </w:rPr>
        <w:t>Q</w:t>
      </w:r>
      <w:r w:rsidR="00526BCE" w:rsidRPr="00526BCE">
        <w:rPr>
          <w:rFonts w:asciiTheme="minorHAnsi" w:hAnsiTheme="minorHAnsi" w:cs="Arial"/>
          <w:sz w:val="22"/>
          <w:szCs w:val="22"/>
        </w:rPr>
        <w:t>uerétaro”</w:t>
      </w:r>
    </w:p>
    <w:p w:rsidR="00526BCE" w:rsidRDefault="00526BCE" w:rsidP="00526BCE">
      <w:pPr>
        <w:spacing w:line="276" w:lineRule="auto"/>
        <w:ind w:left="284"/>
        <w:rPr>
          <w:rFonts w:asciiTheme="minorHAnsi" w:hAnsiTheme="minorHAnsi" w:cs="Arial"/>
          <w:b/>
          <w:sz w:val="22"/>
          <w:szCs w:val="22"/>
        </w:rPr>
      </w:pPr>
    </w:p>
    <w:p w:rsidR="00B44A7B" w:rsidRDefault="00B44A7B" w:rsidP="00526BCE">
      <w:pPr>
        <w:spacing w:line="276" w:lineRule="auto"/>
        <w:ind w:left="284"/>
        <w:rPr>
          <w:rFonts w:asciiTheme="minorHAnsi" w:hAnsiTheme="minorHAnsi" w:cs="Arial"/>
          <w:b/>
          <w:sz w:val="22"/>
          <w:szCs w:val="22"/>
        </w:rPr>
      </w:pPr>
    </w:p>
    <w:p w:rsidR="006C466E" w:rsidRPr="00EA3173" w:rsidRDefault="00526BCE" w:rsidP="00526BCE">
      <w:pPr>
        <w:spacing w:line="276" w:lineRule="auto"/>
        <w:ind w:left="284"/>
        <w:rPr>
          <w:rFonts w:asciiTheme="minorHAnsi" w:hAnsiTheme="minorHAnsi" w:cs="Arial"/>
          <w:b/>
          <w:sz w:val="22"/>
          <w:szCs w:val="22"/>
        </w:rPr>
      </w:pPr>
      <w:r>
        <w:rPr>
          <w:rFonts w:asciiTheme="minorHAnsi" w:hAnsiTheme="minorHAnsi" w:cs="Arial"/>
          <w:b/>
          <w:sz w:val="22"/>
          <w:szCs w:val="22"/>
        </w:rPr>
        <w:t xml:space="preserve">1.1 </w:t>
      </w:r>
      <w:r w:rsidR="00EA3173">
        <w:rPr>
          <w:rFonts w:asciiTheme="minorHAnsi" w:hAnsiTheme="minorHAnsi" w:cs="Arial"/>
          <w:b/>
          <w:sz w:val="22"/>
          <w:szCs w:val="22"/>
        </w:rPr>
        <w:t>Antecedentes</w:t>
      </w:r>
    </w:p>
    <w:p w:rsidR="006C466E" w:rsidRDefault="006C466E" w:rsidP="006C466E">
      <w:pPr>
        <w:autoSpaceDE w:val="0"/>
        <w:autoSpaceDN w:val="0"/>
        <w:adjustRightInd w:val="0"/>
        <w:spacing w:line="276" w:lineRule="auto"/>
        <w:ind w:left="284"/>
        <w:rPr>
          <w:rFonts w:asciiTheme="minorHAnsi" w:hAnsiTheme="minorHAnsi" w:cs="Arial"/>
          <w:sz w:val="22"/>
          <w:szCs w:val="22"/>
        </w:rPr>
      </w:pPr>
      <w:r w:rsidRPr="005844CF">
        <w:rPr>
          <w:rFonts w:asciiTheme="minorHAnsi" w:hAnsiTheme="minorHAnsi" w:cs="Arial"/>
          <w:sz w:val="22"/>
          <w:szCs w:val="22"/>
        </w:rPr>
        <w:t>El Eje Cuautitlán - Querétaro (218 km) es uno de los corredores estratégicos del sist</w:t>
      </w:r>
      <w:r>
        <w:rPr>
          <w:rFonts w:asciiTheme="minorHAnsi" w:hAnsiTheme="minorHAnsi" w:cs="Arial"/>
          <w:sz w:val="22"/>
          <w:szCs w:val="22"/>
        </w:rPr>
        <w:t>ema de transporte mexicano y cuenta</w:t>
      </w:r>
      <w:r w:rsidRPr="005844CF">
        <w:rPr>
          <w:rFonts w:asciiTheme="minorHAnsi" w:hAnsiTheme="minorHAnsi" w:cs="Arial"/>
          <w:sz w:val="22"/>
          <w:szCs w:val="22"/>
        </w:rPr>
        <w:t xml:space="preserve"> actualmente con un tránsito vehicular diario de 45 mil vehículos. </w:t>
      </w:r>
    </w:p>
    <w:p w:rsidR="006C466E" w:rsidRDefault="006C466E" w:rsidP="006C466E">
      <w:pPr>
        <w:autoSpaceDE w:val="0"/>
        <w:autoSpaceDN w:val="0"/>
        <w:adjustRightInd w:val="0"/>
        <w:spacing w:line="276" w:lineRule="auto"/>
        <w:ind w:left="284"/>
        <w:rPr>
          <w:rFonts w:asciiTheme="minorHAnsi" w:hAnsiTheme="minorHAnsi" w:cs="Arial"/>
          <w:sz w:val="22"/>
          <w:szCs w:val="22"/>
        </w:rPr>
      </w:pPr>
    </w:p>
    <w:p w:rsidR="006C466E" w:rsidRDefault="006C466E" w:rsidP="006C466E">
      <w:pPr>
        <w:autoSpaceDE w:val="0"/>
        <w:autoSpaceDN w:val="0"/>
        <w:adjustRightInd w:val="0"/>
        <w:spacing w:line="276" w:lineRule="auto"/>
        <w:ind w:left="284"/>
        <w:rPr>
          <w:rFonts w:asciiTheme="minorHAnsi" w:hAnsiTheme="minorHAnsi" w:cs="Arial"/>
          <w:sz w:val="22"/>
          <w:szCs w:val="22"/>
        </w:rPr>
      </w:pPr>
      <w:r>
        <w:rPr>
          <w:rFonts w:asciiTheme="minorHAnsi" w:hAnsiTheme="minorHAnsi" w:cs="Arial"/>
          <w:sz w:val="22"/>
          <w:szCs w:val="22"/>
        </w:rPr>
        <w:t>E</w:t>
      </w:r>
      <w:r w:rsidRPr="005844CF">
        <w:rPr>
          <w:rFonts w:asciiTheme="minorHAnsi" w:hAnsiTheme="minorHAnsi" w:cs="Arial"/>
          <w:sz w:val="22"/>
          <w:szCs w:val="22"/>
        </w:rPr>
        <w:t>stá ubicado en una de las zonas</w:t>
      </w:r>
      <w:r>
        <w:rPr>
          <w:rFonts w:asciiTheme="minorHAnsi" w:hAnsiTheme="minorHAnsi" w:cs="Arial"/>
          <w:sz w:val="22"/>
          <w:szCs w:val="22"/>
        </w:rPr>
        <w:t xml:space="preserve"> con mayor población en el país y t</w:t>
      </w:r>
      <w:r w:rsidRPr="005844CF">
        <w:rPr>
          <w:rFonts w:asciiTheme="minorHAnsi" w:hAnsiTheme="minorHAnsi" w:cs="Arial"/>
          <w:sz w:val="22"/>
          <w:szCs w:val="22"/>
        </w:rPr>
        <w:t>iene influencia</w:t>
      </w:r>
      <w:r>
        <w:rPr>
          <w:rFonts w:asciiTheme="minorHAnsi" w:hAnsiTheme="minorHAnsi" w:cs="Arial"/>
          <w:sz w:val="22"/>
          <w:szCs w:val="22"/>
        </w:rPr>
        <w:t xml:space="preserve">, tanto en </w:t>
      </w:r>
      <w:r w:rsidRPr="005844CF">
        <w:rPr>
          <w:rFonts w:asciiTheme="minorHAnsi" w:hAnsiTheme="minorHAnsi" w:cs="Arial"/>
          <w:sz w:val="22"/>
          <w:szCs w:val="22"/>
        </w:rPr>
        <w:t>la z</w:t>
      </w:r>
      <w:r>
        <w:rPr>
          <w:rFonts w:asciiTheme="minorHAnsi" w:hAnsiTheme="minorHAnsi" w:cs="Arial"/>
          <w:sz w:val="22"/>
          <w:szCs w:val="22"/>
        </w:rPr>
        <w:t xml:space="preserve">ona metropolitana de </w:t>
      </w:r>
      <w:r w:rsidRPr="005844CF">
        <w:rPr>
          <w:rFonts w:asciiTheme="minorHAnsi" w:hAnsiTheme="minorHAnsi" w:cs="Arial"/>
          <w:sz w:val="22"/>
          <w:szCs w:val="22"/>
        </w:rPr>
        <w:t>Querétaro</w:t>
      </w:r>
      <w:r>
        <w:rPr>
          <w:rFonts w:asciiTheme="minorHAnsi" w:hAnsiTheme="minorHAnsi" w:cs="Arial"/>
          <w:sz w:val="22"/>
          <w:szCs w:val="22"/>
        </w:rPr>
        <w:t xml:space="preserve">, como en </w:t>
      </w:r>
      <w:r w:rsidRPr="005844CF">
        <w:rPr>
          <w:rFonts w:asciiTheme="minorHAnsi" w:hAnsiTheme="minorHAnsi" w:cs="Arial"/>
          <w:sz w:val="22"/>
          <w:szCs w:val="22"/>
        </w:rPr>
        <w:t xml:space="preserve">la zona metropolitana del Valle de México que juntas comprenden una población de un poco más de 20 millones de habitantes y poseen densidades poblacionales urbanas promedio de 104.4 y 166 habitantes/hectárea, respectivamente. En el caso de la zona metropolitana del Valle de México, es la región con mayor densidad de población en todo el país, mientras que la zona metropolitana de Querétaro </w:t>
      </w:r>
      <w:r>
        <w:rPr>
          <w:rFonts w:asciiTheme="minorHAnsi" w:hAnsiTheme="minorHAnsi" w:cs="Arial"/>
          <w:sz w:val="22"/>
          <w:szCs w:val="22"/>
        </w:rPr>
        <w:t>supera</w:t>
      </w:r>
      <w:r w:rsidRPr="005844CF">
        <w:rPr>
          <w:rFonts w:asciiTheme="minorHAnsi" w:hAnsiTheme="minorHAnsi" w:cs="Arial"/>
          <w:sz w:val="22"/>
          <w:szCs w:val="22"/>
        </w:rPr>
        <w:t xml:space="preserve"> los 100 habitantes/hectárea. En los estados de Querétaro, Hidalgo y México, se </w:t>
      </w:r>
      <w:r>
        <w:rPr>
          <w:rFonts w:asciiTheme="minorHAnsi" w:hAnsiTheme="minorHAnsi" w:cs="Arial"/>
          <w:sz w:val="22"/>
          <w:szCs w:val="22"/>
        </w:rPr>
        <w:t>concentra el</w:t>
      </w:r>
      <w:r w:rsidRPr="005844CF">
        <w:rPr>
          <w:rFonts w:asciiTheme="minorHAnsi" w:hAnsiTheme="minorHAnsi" w:cs="Arial"/>
          <w:sz w:val="22"/>
          <w:szCs w:val="22"/>
        </w:rPr>
        <w:t xml:space="preserve"> 12.4% de la participación en el PIB nacional, mientras que el Distrito Federal concentró el 18.24%.</w:t>
      </w:r>
    </w:p>
    <w:p w:rsidR="006C466E" w:rsidRPr="005844CF" w:rsidRDefault="006C466E" w:rsidP="006C466E">
      <w:pPr>
        <w:autoSpaceDE w:val="0"/>
        <w:autoSpaceDN w:val="0"/>
        <w:adjustRightInd w:val="0"/>
        <w:spacing w:line="276" w:lineRule="auto"/>
        <w:ind w:left="284"/>
        <w:rPr>
          <w:rFonts w:asciiTheme="minorHAnsi" w:hAnsiTheme="minorHAnsi" w:cs="Arial"/>
          <w:sz w:val="22"/>
          <w:szCs w:val="22"/>
        </w:rPr>
      </w:pPr>
    </w:p>
    <w:p w:rsidR="006C466E" w:rsidRDefault="006C466E" w:rsidP="006C466E">
      <w:pPr>
        <w:autoSpaceDE w:val="0"/>
        <w:autoSpaceDN w:val="0"/>
        <w:adjustRightInd w:val="0"/>
        <w:spacing w:line="276" w:lineRule="auto"/>
        <w:ind w:left="284"/>
        <w:rPr>
          <w:rFonts w:asciiTheme="minorHAnsi" w:hAnsiTheme="minorHAnsi" w:cs="Arial"/>
          <w:sz w:val="22"/>
          <w:szCs w:val="22"/>
        </w:rPr>
      </w:pPr>
      <w:r w:rsidRPr="00B07403">
        <w:rPr>
          <w:rFonts w:asciiTheme="minorHAnsi" w:hAnsiTheme="minorHAnsi" w:cs="Arial"/>
          <w:sz w:val="22"/>
          <w:szCs w:val="22"/>
        </w:rPr>
        <w:t>Estos datos nos muestran la importancia y el potencial de actividad y desarrollo</w:t>
      </w:r>
      <w:r>
        <w:rPr>
          <w:rFonts w:asciiTheme="minorHAnsi" w:hAnsiTheme="minorHAnsi" w:cs="Arial"/>
          <w:sz w:val="22"/>
          <w:szCs w:val="22"/>
        </w:rPr>
        <w:t xml:space="preserve"> económico existente en </w:t>
      </w:r>
      <w:r w:rsidRPr="00B07403">
        <w:rPr>
          <w:rFonts w:asciiTheme="minorHAnsi" w:hAnsiTheme="minorHAnsi" w:cs="Arial"/>
          <w:sz w:val="22"/>
          <w:szCs w:val="22"/>
        </w:rPr>
        <w:t>torno al eje mencio</w:t>
      </w:r>
      <w:r>
        <w:rPr>
          <w:rFonts w:asciiTheme="minorHAnsi" w:hAnsiTheme="minorHAnsi" w:cs="Arial"/>
          <w:sz w:val="22"/>
          <w:szCs w:val="22"/>
        </w:rPr>
        <w:t>nado. Por ello, se hace evidente</w:t>
      </w:r>
      <w:r w:rsidRPr="00B07403">
        <w:rPr>
          <w:rFonts w:asciiTheme="minorHAnsi" w:hAnsiTheme="minorHAnsi" w:cs="Arial"/>
          <w:sz w:val="22"/>
          <w:szCs w:val="22"/>
        </w:rPr>
        <w:t xml:space="preserve"> la </w:t>
      </w:r>
      <w:r>
        <w:rPr>
          <w:rFonts w:asciiTheme="minorHAnsi" w:hAnsiTheme="minorHAnsi" w:cs="Arial"/>
          <w:sz w:val="22"/>
          <w:szCs w:val="22"/>
        </w:rPr>
        <w:t xml:space="preserve">necesidad de </w:t>
      </w:r>
      <w:r w:rsidRPr="00B07403">
        <w:rPr>
          <w:rFonts w:asciiTheme="minorHAnsi" w:hAnsiTheme="minorHAnsi" w:cs="Arial"/>
          <w:sz w:val="22"/>
          <w:szCs w:val="22"/>
        </w:rPr>
        <w:t>creación de in</w:t>
      </w:r>
      <w:r>
        <w:rPr>
          <w:rFonts w:asciiTheme="minorHAnsi" w:hAnsiTheme="minorHAnsi" w:cs="Arial"/>
          <w:sz w:val="22"/>
          <w:szCs w:val="22"/>
        </w:rPr>
        <w:t xml:space="preserve">fraestructura de transporte para hacer frente </w:t>
      </w:r>
      <w:r w:rsidRPr="00B07403">
        <w:rPr>
          <w:rFonts w:asciiTheme="minorHAnsi" w:hAnsiTheme="minorHAnsi" w:cs="Arial"/>
          <w:sz w:val="22"/>
          <w:szCs w:val="22"/>
        </w:rPr>
        <w:t>a las necesidades de movilidad de la población de dicha áre</w:t>
      </w:r>
      <w:r>
        <w:rPr>
          <w:rFonts w:asciiTheme="minorHAnsi" w:hAnsiTheme="minorHAnsi" w:cs="Arial"/>
          <w:sz w:val="22"/>
          <w:szCs w:val="22"/>
        </w:rPr>
        <w:t>a geográfica en el largo plazo.</w:t>
      </w:r>
    </w:p>
    <w:p w:rsidR="006C466E" w:rsidRPr="005844CF" w:rsidRDefault="006C466E" w:rsidP="006C466E">
      <w:pPr>
        <w:ind w:right="-114"/>
        <w:jc w:val="center"/>
        <w:outlineLvl w:val="0"/>
        <w:rPr>
          <w:rFonts w:asciiTheme="minorHAnsi" w:hAnsiTheme="minorHAnsi" w:cs="Arial"/>
          <w:b/>
          <w:sz w:val="22"/>
          <w:szCs w:val="22"/>
        </w:rPr>
      </w:pPr>
    </w:p>
    <w:p w:rsidR="006C466E" w:rsidRPr="00B07403" w:rsidRDefault="006C466E" w:rsidP="006C466E">
      <w:pPr>
        <w:autoSpaceDE w:val="0"/>
        <w:autoSpaceDN w:val="0"/>
        <w:adjustRightInd w:val="0"/>
        <w:ind w:left="284" w:right="-114"/>
        <w:rPr>
          <w:rFonts w:asciiTheme="minorHAnsi" w:hAnsiTheme="minorHAnsi" w:cs="Arial"/>
          <w:sz w:val="22"/>
          <w:szCs w:val="22"/>
        </w:rPr>
      </w:pPr>
      <w:r>
        <w:rPr>
          <w:rFonts w:asciiTheme="minorHAnsi" w:hAnsiTheme="minorHAnsi" w:cs="Arial"/>
          <w:sz w:val="22"/>
          <w:szCs w:val="22"/>
        </w:rPr>
        <w:t>E</w:t>
      </w:r>
      <w:r w:rsidRPr="00B07403">
        <w:rPr>
          <w:rFonts w:asciiTheme="minorHAnsi" w:hAnsiTheme="minorHAnsi" w:cs="Arial"/>
          <w:sz w:val="22"/>
          <w:szCs w:val="22"/>
        </w:rPr>
        <w:t>l 1 de diciembre de 2012</w:t>
      </w:r>
      <w:r>
        <w:rPr>
          <w:rFonts w:asciiTheme="minorHAnsi" w:hAnsiTheme="minorHAnsi" w:cs="Arial"/>
          <w:sz w:val="22"/>
          <w:szCs w:val="22"/>
        </w:rPr>
        <w:t>, e</w:t>
      </w:r>
      <w:r w:rsidRPr="00B07403">
        <w:rPr>
          <w:rFonts w:asciiTheme="minorHAnsi" w:hAnsiTheme="minorHAnsi" w:cs="Arial"/>
          <w:sz w:val="22"/>
          <w:szCs w:val="22"/>
        </w:rPr>
        <w:t xml:space="preserve">l Presidente Constitucional de los Estados Unidos Mexicanos, al inicio de su </w:t>
      </w:r>
      <w:r>
        <w:rPr>
          <w:rFonts w:asciiTheme="minorHAnsi" w:hAnsiTheme="minorHAnsi" w:cs="Arial"/>
          <w:sz w:val="22"/>
          <w:szCs w:val="22"/>
        </w:rPr>
        <w:t>G</w:t>
      </w:r>
      <w:r w:rsidRPr="00B07403">
        <w:rPr>
          <w:rFonts w:asciiTheme="minorHAnsi" w:hAnsiTheme="minorHAnsi" w:cs="Arial"/>
          <w:sz w:val="22"/>
          <w:szCs w:val="22"/>
        </w:rPr>
        <w:t xml:space="preserve">obierno, informó </w:t>
      </w:r>
      <w:r>
        <w:rPr>
          <w:rFonts w:asciiTheme="minorHAnsi" w:hAnsiTheme="minorHAnsi" w:cs="Arial"/>
          <w:sz w:val="22"/>
          <w:szCs w:val="22"/>
        </w:rPr>
        <w:t xml:space="preserve">las </w:t>
      </w:r>
      <w:r w:rsidRPr="00B07403">
        <w:rPr>
          <w:rFonts w:asciiTheme="minorHAnsi" w:hAnsiTheme="minorHAnsi" w:cs="Arial"/>
          <w:sz w:val="22"/>
          <w:szCs w:val="22"/>
        </w:rPr>
        <w:t xml:space="preserve">trece decisiones presidenciales, destacando entre ellas la octava, donde estableció que para cerrar la brecha entre las distintas regiones del país e impulsar el crecimiento económico y la competitividad, se </w:t>
      </w:r>
      <w:r>
        <w:rPr>
          <w:rFonts w:asciiTheme="minorHAnsi" w:hAnsiTheme="minorHAnsi" w:cs="Arial"/>
          <w:sz w:val="22"/>
          <w:szCs w:val="22"/>
        </w:rPr>
        <w:t xml:space="preserve">impulsará </w:t>
      </w:r>
      <w:r w:rsidRPr="00B07403">
        <w:rPr>
          <w:rFonts w:asciiTheme="minorHAnsi" w:hAnsiTheme="minorHAnsi" w:cs="Arial"/>
          <w:sz w:val="22"/>
          <w:szCs w:val="22"/>
        </w:rPr>
        <w:t>la infraestructura, incrementando la red ferroviaria del país, que contemplará obras para conectar e incorporar el centro de México a la economía global.</w:t>
      </w:r>
    </w:p>
    <w:p w:rsidR="006C466E" w:rsidRPr="001A5A52" w:rsidRDefault="006C466E" w:rsidP="006C466E">
      <w:pPr>
        <w:autoSpaceDE w:val="0"/>
        <w:autoSpaceDN w:val="0"/>
        <w:adjustRightInd w:val="0"/>
        <w:ind w:right="-114"/>
        <w:rPr>
          <w:rFonts w:asciiTheme="minorHAnsi" w:hAnsiTheme="minorHAnsi" w:cs="Arial"/>
          <w:sz w:val="22"/>
          <w:szCs w:val="22"/>
        </w:rPr>
      </w:pPr>
    </w:p>
    <w:p w:rsidR="006C466E" w:rsidRPr="00D62CE8" w:rsidRDefault="006C466E" w:rsidP="006C466E">
      <w:pPr>
        <w:autoSpaceDE w:val="0"/>
        <w:autoSpaceDN w:val="0"/>
        <w:adjustRightInd w:val="0"/>
        <w:ind w:left="284" w:right="-114"/>
        <w:rPr>
          <w:rFonts w:asciiTheme="minorHAnsi" w:hAnsiTheme="minorHAnsi" w:cs="Arial"/>
          <w:sz w:val="22"/>
          <w:szCs w:val="22"/>
        </w:rPr>
      </w:pPr>
      <w:r w:rsidRPr="00B07403">
        <w:rPr>
          <w:rFonts w:asciiTheme="minorHAnsi" w:hAnsiTheme="minorHAnsi" w:cs="Arial"/>
          <w:sz w:val="22"/>
          <w:szCs w:val="22"/>
        </w:rPr>
        <w:t xml:space="preserve">Dentro de la novena decisión presidencial, el Presidente de la República instruyó al Secretario de Comunicaciones y Trasportes, impulsar el proyecto del </w:t>
      </w:r>
      <w:r w:rsidRPr="00D62CE8">
        <w:rPr>
          <w:rFonts w:asciiTheme="minorHAnsi" w:hAnsiTheme="minorHAnsi" w:cs="Arial"/>
          <w:sz w:val="22"/>
          <w:szCs w:val="22"/>
        </w:rPr>
        <w:t>"Tren de pasajeros México-Querétaro".</w:t>
      </w:r>
    </w:p>
    <w:p w:rsidR="006C466E" w:rsidRPr="00D62CE8" w:rsidRDefault="006C466E" w:rsidP="006C466E">
      <w:pPr>
        <w:autoSpaceDE w:val="0"/>
        <w:autoSpaceDN w:val="0"/>
        <w:adjustRightInd w:val="0"/>
        <w:ind w:right="-114"/>
        <w:rPr>
          <w:rFonts w:asciiTheme="minorHAnsi" w:hAnsiTheme="minorHAnsi" w:cs="Arial"/>
          <w:sz w:val="22"/>
          <w:szCs w:val="22"/>
        </w:rPr>
      </w:pPr>
    </w:p>
    <w:p w:rsidR="006C466E" w:rsidRPr="00D62CE8" w:rsidRDefault="006C466E" w:rsidP="006C466E">
      <w:pPr>
        <w:autoSpaceDE w:val="0"/>
        <w:autoSpaceDN w:val="0"/>
        <w:adjustRightInd w:val="0"/>
        <w:ind w:left="284" w:right="-114"/>
        <w:rPr>
          <w:rFonts w:asciiTheme="minorHAnsi" w:hAnsiTheme="minorHAnsi" w:cs="Arial"/>
          <w:sz w:val="22"/>
          <w:szCs w:val="22"/>
        </w:rPr>
      </w:pPr>
      <w:r w:rsidRPr="00D62CE8">
        <w:rPr>
          <w:rFonts w:asciiTheme="minorHAnsi" w:hAnsiTheme="minorHAnsi" w:cs="Arial"/>
          <w:sz w:val="22"/>
          <w:szCs w:val="22"/>
        </w:rPr>
        <w:lastRenderedPageBreak/>
        <w:t xml:space="preserve">En el Presupuesto de Egresos de la Federación para el Ejercicio Fiscal 2013 se autorizaron </w:t>
      </w:r>
      <w:r w:rsidRPr="00B44A7B">
        <w:rPr>
          <w:rFonts w:asciiTheme="minorHAnsi" w:hAnsiTheme="minorHAnsi" w:cs="Arial"/>
          <w:strike/>
          <w:sz w:val="22"/>
          <w:szCs w:val="22"/>
          <w:highlight w:val="yellow"/>
        </w:rPr>
        <w:t>45 MDP</w:t>
      </w:r>
      <w:r w:rsidRPr="00D62CE8">
        <w:rPr>
          <w:rFonts w:asciiTheme="minorHAnsi" w:hAnsiTheme="minorHAnsi" w:cs="Arial"/>
          <w:sz w:val="22"/>
          <w:szCs w:val="22"/>
        </w:rPr>
        <w:t xml:space="preserve"> </w:t>
      </w:r>
      <w:r w:rsidR="00B44A7B">
        <w:rPr>
          <w:rFonts w:asciiTheme="minorHAnsi" w:hAnsiTheme="minorHAnsi" w:cs="Arial"/>
          <w:sz w:val="22"/>
          <w:szCs w:val="22"/>
        </w:rPr>
        <w:t xml:space="preserve">recursos </w:t>
      </w:r>
      <w:r w:rsidRPr="00D62CE8">
        <w:rPr>
          <w:rFonts w:asciiTheme="minorHAnsi" w:hAnsiTheme="minorHAnsi" w:cs="Arial"/>
          <w:sz w:val="22"/>
          <w:szCs w:val="22"/>
        </w:rPr>
        <w:t>para la realización de estudios relacionados con la Construcción del Tren de pasajeros México-Querétaro, con Clave de Cartera de Programas y Proyectos de Inversión No. 12093110017.</w:t>
      </w:r>
    </w:p>
    <w:p w:rsidR="006C466E" w:rsidRPr="00D62CE8" w:rsidRDefault="006C466E" w:rsidP="006C466E">
      <w:pPr>
        <w:autoSpaceDE w:val="0"/>
        <w:autoSpaceDN w:val="0"/>
        <w:adjustRightInd w:val="0"/>
        <w:ind w:right="-114"/>
        <w:rPr>
          <w:rFonts w:asciiTheme="minorHAnsi" w:hAnsiTheme="minorHAnsi" w:cs="Arial"/>
          <w:sz w:val="22"/>
          <w:szCs w:val="22"/>
        </w:rPr>
      </w:pPr>
    </w:p>
    <w:p w:rsidR="006C466E" w:rsidRDefault="006C466E" w:rsidP="006C466E">
      <w:pPr>
        <w:spacing w:after="240" w:line="276" w:lineRule="auto"/>
        <w:ind w:left="284" w:right="-114"/>
        <w:rPr>
          <w:rFonts w:asciiTheme="minorHAnsi" w:hAnsiTheme="minorHAnsi" w:cs="Arial"/>
          <w:sz w:val="22"/>
          <w:szCs w:val="22"/>
        </w:rPr>
      </w:pPr>
      <w:r w:rsidRPr="00D62CE8">
        <w:rPr>
          <w:rFonts w:asciiTheme="minorHAnsi" w:hAnsiTheme="minorHAnsi" w:cs="Arial"/>
          <w:sz w:val="22"/>
          <w:szCs w:val="22"/>
        </w:rPr>
        <w:t>El proyecto pretende crear un nuevo servicio ferroviario que transporte pasajeros entre</w:t>
      </w:r>
      <w:r w:rsidRPr="005844CF">
        <w:rPr>
          <w:rFonts w:asciiTheme="minorHAnsi" w:hAnsiTheme="minorHAnsi" w:cs="Arial"/>
          <w:sz w:val="22"/>
          <w:szCs w:val="22"/>
        </w:rPr>
        <w:t xml:space="preserve"> distintas ciudades, representando un estándar competitivo en relación a las alternativas existentes y proporcionando una alternativa económicamente viable, socialmente rentable y ambientalmente amigable. </w:t>
      </w:r>
    </w:p>
    <w:p w:rsidR="006C466E" w:rsidRPr="005844CF" w:rsidRDefault="006C466E" w:rsidP="006C466E">
      <w:pPr>
        <w:spacing w:after="240" w:line="276" w:lineRule="auto"/>
        <w:ind w:left="284"/>
        <w:rPr>
          <w:rFonts w:asciiTheme="minorHAnsi" w:hAnsiTheme="minorHAnsi" w:cs="Arial"/>
          <w:sz w:val="22"/>
          <w:szCs w:val="22"/>
        </w:rPr>
      </w:pPr>
      <w:r w:rsidRPr="005844CF">
        <w:rPr>
          <w:rFonts w:asciiTheme="minorHAnsi" w:hAnsiTheme="minorHAnsi" w:cs="Arial"/>
          <w:sz w:val="22"/>
          <w:szCs w:val="22"/>
        </w:rPr>
        <w:t>Respecto al transporte ferroviario, en el área de estudio existen 2 vías férreas concesionadas que funcionan para transporte de carga</w:t>
      </w:r>
      <w:r>
        <w:rPr>
          <w:rFonts w:asciiTheme="minorHAnsi" w:hAnsiTheme="minorHAnsi" w:cs="Arial"/>
          <w:sz w:val="22"/>
          <w:szCs w:val="22"/>
        </w:rPr>
        <w:t>:</w:t>
      </w:r>
    </w:p>
    <w:p w:rsidR="006C466E" w:rsidRPr="005844CF" w:rsidRDefault="006C466E" w:rsidP="009641A1">
      <w:pPr>
        <w:numPr>
          <w:ilvl w:val="0"/>
          <w:numId w:val="6"/>
        </w:numPr>
        <w:spacing w:line="276" w:lineRule="auto"/>
        <w:ind w:left="1077" w:hanging="357"/>
        <w:rPr>
          <w:rFonts w:asciiTheme="minorHAnsi" w:hAnsiTheme="minorHAnsi" w:cs="Arial"/>
          <w:sz w:val="22"/>
          <w:szCs w:val="22"/>
        </w:rPr>
      </w:pPr>
      <w:r w:rsidRPr="005844CF">
        <w:rPr>
          <w:rFonts w:asciiTheme="minorHAnsi" w:hAnsiTheme="minorHAnsi" w:cs="Arial"/>
          <w:sz w:val="22"/>
          <w:szCs w:val="22"/>
        </w:rPr>
        <w:t>Ferrocarril Mexicano (</w:t>
      </w:r>
      <w:proofErr w:type="spellStart"/>
      <w:r w:rsidRPr="005844CF">
        <w:rPr>
          <w:rFonts w:asciiTheme="minorHAnsi" w:hAnsiTheme="minorHAnsi" w:cs="Arial"/>
          <w:sz w:val="22"/>
          <w:szCs w:val="22"/>
        </w:rPr>
        <w:t>Ferromex</w:t>
      </w:r>
      <w:proofErr w:type="spellEnd"/>
      <w:r w:rsidRPr="005844CF">
        <w:rPr>
          <w:rFonts w:asciiTheme="minorHAnsi" w:hAnsiTheme="minorHAnsi" w:cs="Arial"/>
          <w:sz w:val="22"/>
          <w:szCs w:val="22"/>
        </w:rPr>
        <w:t>)</w:t>
      </w:r>
      <w:r>
        <w:rPr>
          <w:rFonts w:asciiTheme="minorHAnsi" w:hAnsiTheme="minorHAnsi" w:cs="Arial"/>
          <w:sz w:val="22"/>
          <w:szCs w:val="22"/>
        </w:rPr>
        <w:t xml:space="preserve"> en la vía sencilla, Línea “B”.</w:t>
      </w:r>
    </w:p>
    <w:p w:rsidR="006C466E" w:rsidRPr="002202AF" w:rsidRDefault="006C466E" w:rsidP="009641A1">
      <w:pPr>
        <w:numPr>
          <w:ilvl w:val="0"/>
          <w:numId w:val="6"/>
        </w:numPr>
        <w:spacing w:after="240" w:line="276" w:lineRule="auto"/>
        <w:rPr>
          <w:rFonts w:asciiTheme="minorHAnsi" w:hAnsiTheme="minorHAnsi" w:cs="Arial"/>
          <w:sz w:val="22"/>
          <w:szCs w:val="22"/>
        </w:rPr>
      </w:pPr>
      <w:r w:rsidRPr="005844CF">
        <w:rPr>
          <w:rFonts w:asciiTheme="minorHAnsi" w:hAnsiTheme="minorHAnsi" w:cs="Arial"/>
          <w:sz w:val="22"/>
          <w:szCs w:val="22"/>
        </w:rPr>
        <w:t xml:space="preserve">Kansas City </w:t>
      </w:r>
      <w:proofErr w:type="spellStart"/>
      <w:r w:rsidRPr="005844CF">
        <w:rPr>
          <w:rFonts w:asciiTheme="minorHAnsi" w:hAnsiTheme="minorHAnsi" w:cs="Arial"/>
          <w:sz w:val="22"/>
          <w:szCs w:val="22"/>
        </w:rPr>
        <w:t>Southern</w:t>
      </w:r>
      <w:proofErr w:type="spellEnd"/>
      <w:r w:rsidRPr="005844CF">
        <w:rPr>
          <w:rFonts w:asciiTheme="minorHAnsi" w:hAnsiTheme="minorHAnsi" w:cs="Arial"/>
          <w:sz w:val="22"/>
          <w:szCs w:val="22"/>
        </w:rPr>
        <w:t xml:space="preserve"> de México (</w:t>
      </w:r>
      <w:proofErr w:type="gramStart"/>
      <w:r w:rsidRPr="005844CF">
        <w:rPr>
          <w:rFonts w:asciiTheme="minorHAnsi" w:hAnsiTheme="minorHAnsi" w:cs="Arial"/>
          <w:sz w:val="22"/>
          <w:szCs w:val="22"/>
        </w:rPr>
        <w:t>KCSM )</w:t>
      </w:r>
      <w:proofErr w:type="gramEnd"/>
      <w:r w:rsidRPr="005844CF">
        <w:rPr>
          <w:rFonts w:asciiTheme="minorHAnsi" w:hAnsiTheme="minorHAnsi" w:cs="Arial"/>
          <w:sz w:val="22"/>
          <w:szCs w:val="22"/>
        </w:rPr>
        <w:t xml:space="preserve"> en la doble vía que se denomina líneas Juárez y Morelos, Línea “B”. </w:t>
      </w:r>
    </w:p>
    <w:p w:rsidR="006C466E" w:rsidRDefault="006C466E" w:rsidP="006C466E">
      <w:pPr>
        <w:spacing w:after="240" w:line="276" w:lineRule="auto"/>
        <w:ind w:left="284" w:right="-114"/>
        <w:rPr>
          <w:rFonts w:asciiTheme="minorHAnsi" w:hAnsiTheme="minorHAnsi" w:cs="Arial"/>
          <w:sz w:val="22"/>
          <w:szCs w:val="22"/>
        </w:rPr>
      </w:pPr>
      <w:r w:rsidRPr="00631D64">
        <w:rPr>
          <w:rFonts w:asciiTheme="minorHAnsi" w:hAnsiTheme="minorHAnsi" w:cs="Arial"/>
          <w:sz w:val="22"/>
          <w:szCs w:val="22"/>
        </w:rPr>
        <w:t xml:space="preserve">La Dirección General de Transporte Ferroviario y Multimodal, para alcanzar el cabal cumplimiento de los compromisos asumidos por el C. Presidente de la República, requiere contratar a la brevedad posible los estudios de pre-inversión relacionados con </w:t>
      </w:r>
      <w:r>
        <w:rPr>
          <w:rFonts w:asciiTheme="minorHAnsi" w:hAnsiTheme="minorHAnsi" w:cs="Arial"/>
          <w:sz w:val="22"/>
          <w:szCs w:val="22"/>
        </w:rPr>
        <w:t>el</w:t>
      </w:r>
      <w:r w:rsidRPr="00631D64">
        <w:rPr>
          <w:rFonts w:asciiTheme="minorHAnsi" w:hAnsiTheme="minorHAnsi" w:cs="Arial"/>
          <w:sz w:val="22"/>
          <w:szCs w:val="22"/>
        </w:rPr>
        <w:t xml:space="preserve"> citado proyecto para la obtención del análisis costo-beneficio que permitan</w:t>
      </w:r>
      <w:r>
        <w:rPr>
          <w:rFonts w:asciiTheme="minorHAnsi" w:hAnsiTheme="minorHAnsi" w:cs="Arial"/>
          <w:sz w:val="22"/>
          <w:szCs w:val="22"/>
        </w:rPr>
        <w:t xml:space="preserve"> su</w:t>
      </w:r>
      <w:r w:rsidRPr="00631D64">
        <w:rPr>
          <w:rFonts w:asciiTheme="minorHAnsi" w:hAnsiTheme="minorHAnsi" w:cs="Arial"/>
          <w:sz w:val="22"/>
          <w:szCs w:val="22"/>
        </w:rPr>
        <w:t xml:space="preserve"> registr</w:t>
      </w:r>
      <w:r>
        <w:rPr>
          <w:rFonts w:asciiTheme="minorHAnsi" w:hAnsiTheme="minorHAnsi" w:cs="Arial"/>
          <w:sz w:val="22"/>
          <w:szCs w:val="22"/>
        </w:rPr>
        <w:t>o</w:t>
      </w:r>
      <w:r w:rsidRPr="00631D64">
        <w:rPr>
          <w:rFonts w:asciiTheme="minorHAnsi" w:hAnsiTheme="minorHAnsi" w:cs="Arial"/>
          <w:sz w:val="22"/>
          <w:szCs w:val="22"/>
        </w:rPr>
        <w:t xml:space="preserve"> en la Cartera de Programas y Proyectos de Inversión  de la Secretaría de Hacienda y Crédito Público</w:t>
      </w:r>
      <w:r>
        <w:rPr>
          <w:rFonts w:asciiTheme="minorHAnsi" w:hAnsiTheme="minorHAnsi" w:cs="Arial"/>
          <w:sz w:val="22"/>
          <w:szCs w:val="22"/>
        </w:rPr>
        <w:t>,</w:t>
      </w:r>
      <w:r w:rsidRPr="00060BA1">
        <w:rPr>
          <w:rFonts w:asciiTheme="minorHAnsi" w:hAnsiTheme="minorHAnsi" w:cs="Arial"/>
          <w:sz w:val="22"/>
          <w:szCs w:val="22"/>
        </w:rPr>
        <w:t xml:space="preserve"> lo cual nos permitirá iniciar a la brevedad  los procesos de licitación para la construcción de las obras civiles y ferroviarias, y de esa manera cumplir con los plazos establecidos para la puesta en operación del servicio</w:t>
      </w:r>
      <w:r>
        <w:rPr>
          <w:rFonts w:asciiTheme="minorHAnsi" w:hAnsiTheme="minorHAnsi" w:cs="Arial"/>
          <w:sz w:val="22"/>
          <w:szCs w:val="22"/>
        </w:rPr>
        <w:t>.</w:t>
      </w:r>
    </w:p>
    <w:p w:rsidR="00526BCE" w:rsidRPr="005844CF" w:rsidRDefault="00526BCE" w:rsidP="006C466E">
      <w:pPr>
        <w:spacing w:after="240" w:line="276" w:lineRule="auto"/>
        <w:ind w:left="284" w:right="-114"/>
        <w:rPr>
          <w:rFonts w:asciiTheme="minorHAnsi" w:hAnsiTheme="minorHAnsi" w:cs="Arial"/>
          <w:sz w:val="22"/>
          <w:szCs w:val="22"/>
        </w:rPr>
      </w:pPr>
    </w:p>
    <w:p w:rsidR="00EA3173" w:rsidRPr="00526BCE" w:rsidRDefault="00EA3173" w:rsidP="009641A1">
      <w:pPr>
        <w:pStyle w:val="Prrafodelista"/>
        <w:numPr>
          <w:ilvl w:val="0"/>
          <w:numId w:val="10"/>
        </w:numPr>
        <w:ind w:left="426" w:right="-114" w:hanging="426"/>
        <w:rPr>
          <w:rFonts w:asciiTheme="minorHAnsi" w:hAnsiTheme="minorHAnsi"/>
          <w:b/>
          <w:szCs w:val="24"/>
        </w:rPr>
      </w:pPr>
      <w:bookmarkStart w:id="0" w:name="_Toc349233061"/>
      <w:r w:rsidRPr="00526BCE">
        <w:rPr>
          <w:rFonts w:asciiTheme="minorHAnsi" w:hAnsiTheme="minorHAnsi"/>
          <w:b/>
          <w:szCs w:val="24"/>
        </w:rPr>
        <w:t>DESCRIPCIÓN GENERAL DEL SERVICIO</w:t>
      </w:r>
      <w:bookmarkEnd w:id="0"/>
    </w:p>
    <w:p w:rsidR="00EA3173" w:rsidRPr="00EA3173" w:rsidRDefault="00EA3173" w:rsidP="00EA3173">
      <w:pPr>
        <w:ind w:right="-114"/>
        <w:rPr>
          <w:rFonts w:asciiTheme="minorHAnsi" w:hAnsiTheme="minorHAnsi" w:cs="Arial"/>
          <w:sz w:val="22"/>
          <w:szCs w:val="22"/>
        </w:rPr>
      </w:pPr>
      <w:r w:rsidRPr="00EA3173">
        <w:rPr>
          <w:rFonts w:asciiTheme="minorHAnsi" w:hAnsiTheme="minorHAnsi" w:cs="Arial"/>
          <w:sz w:val="22"/>
          <w:szCs w:val="22"/>
        </w:rPr>
        <w:t xml:space="preserve">El objetivo que pretende la Dirección General de Transporte Ferroviario y Multimodal </w:t>
      </w:r>
      <w:r w:rsidR="00526BCE">
        <w:rPr>
          <w:rFonts w:asciiTheme="minorHAnsi" w:hAnsiTheme="minorHAnsi" w:cs="Arial"/>
          <w:sz w:val="22"/>
          <w:szCs w:val="22"/>
        </w:rPr>
        <w:t xml:space="preserve">consiste </w:t>
      </w:r>
      <w:r w:rsidRPr="00EA3173">
        <w:rPr>
          <w:rFonts w:asciiTheme="minorHAnsi" w:hAnsiTheme="minorHAnsi" w:cs="Arial"/>
          <w:sz w:val="22"/>
          <w:szCs w:val="22"/>
        </w:rPr>
        <w:t>e</w:t>
      </w:r>
      <w:r w:rsidR="00526BCE">
        <w:rPr>
          <w:rFonts w:asciiTheme="minorHAnsi" w:hAnsiTheme="minorHAnsi" w:cs="Arial"/>
          <w:sz w:val="22"/>
          <w:szCs w:val="22"/>
        </w:rPr>
        <w:t>n</w:t>
      </w:r>
      <w:r w:rsidRPr="00EA3173">
        <w:rPr>
          <w:rFonts w:asciiTheme="minorHAnsi" w:hAnsiTheme="minorHAnsi" w:cs="Arial"/>
          <w:sz w:val="22"/>
          <w:szCs w:val="22"/>
        </w:rPr>
        <w:t xml:space="preserve"> </w:t>
      </w:r>
      <w:r w:rsidR="00526BCE">
        <w:rPr>
          <w:rFonts w:asciiTheme="minorHAnsi" w:hAnsiTheme="minorHAnsi" w:cs="Arial"/>
          <w:sz w:val="22"/>
          <w:szCs w:val="22"/>
        </w:rPr>
        <w:t>l</w:t>
      </w:r>
      <w:r w:rsidRPr="008D4530">
        <w:rPr>
          <w:rFonts w:asciiTheme="minorHAnsi" w:hAnsiTheme="minorHAnsi" w:cs="Arial"/>
          <w:sz w:val="22"/>
          <w:szCs w:val="22"/>
        </w:rPr>
        <w:t xml:space="preserve">levar a </w:t>
      </w:r>
      <w:r w:rsidRPr="00EA3173">
        <w:rPr>
          <w:rFonts w:asciiTheme="minorHAnsi" w:hAnsiTheme="minorHAnsi" w:cs="Arial"/>
          <w:sz w:val="22"/>
          <w:szCs w:val="22"/>
        </w:rPr>
        <w:t xml:space="preserve">cabo los </w:t>
      </w:r>
      <w:r w:rsidR="00526BCE">
        <w:rPr>
          <w:rFonts w:asciiTheme="minorHAnsi" w:hAnsiTheme="minorHAnsi" w:cs="Arial"/>
          <w:sz w:val="22"/>
          <w:szCs w:val="22"/>
        </w:rPr>
        <w:t>e</w:t>
      </w:r>
      <w:r w:rsidRPr="00EA3173">
        <w:rPr>
          <w:rFonts w:asciiTheme="minorHAnsi" w:hAnsiTheme="minorHAnsi" w:cs="Arial"/>
          <w:sz w:val="22"/>
          <w:szCs w:val="22"/>
        </w:rPr>
        <w:t>studios de pre-inversión y estudios complementarios para la elaboración</w:t>
      </w:r>
      <w:r>
        <w:rPr>
          <w:rFonts w:asciiTheme="minorHAnsi" w:hAnsiTheme="minorHAnsi" w:cs="Arial"/>
          <w:sz w:val="22"/>
          <w:szCs w:val="22"/>
        </w:rPr>
        <w:t xml:space="preserve"> del </w:t>
      </w:r>
      <w:r w:rsidRPr="00EA3173">
        <w:rPr>
          <w:rFonts w:asciiTheme="minorHAnsi" w:hAnsiTheme="minorHAnsi" w:cs="Arial"/>
          <w:sz w:val="22"/>
          <w:szCs w:val="22"/>
        </w:rPr>
        <w:t xml:space="preserve">anteproyecto ejecutivo </w:t>
      </w:r>
      <w:r>
        <w:rPr>
          <w:rFonts w:asciiTheme="minorHAnsi" w:hAnsiTheme="minorHAnsi" w:cs="Arial"/>
          <w:sz w:val="22"/>
          <w:szCs w:val="22"/>
        </w:rPr>
        <w:t xml:space="preserve">y de los documentos de la licitación </w:t>
      </w:r>
      <w:r w:rsidRPr="00EA3173">
        <w:rPr>
          <w:rFonts w:asciiTheme="minorHAnsi" w:hAnsiTheme="minorHAnsi" w:cs="Arial"/>
          <w:sz w:val="22"/>
          <w:szCs w:val="22"/>
        </w:rPr>
        <w:t>del Tre</w:t>
      </w:r>
      <w:r>
        <w:rPr>
          <w:rFonts w:asciiTheme="minorHAnsi" w:hAnsiTheme="minorHAnsi" w:cs="Arial"/>
          <w:sz w:val="22"/>
          <w:szCs w:val="22"/>
        </w:rPr>
        <w:t xml:space="preserve">n de </w:t>
      </w:r>
      <w:r w:rsidR="00526BCE">
        <w:rPr>
          <w:rFonts w:asciiTheme="minorHAnsi" w:hAnsiTheme="minorHAnsi" w:cs="Arial"/>
          <w:sz w:val="22"/>
          <w:szCs w:val="22"/>
        </w:rPr>
        <w:t>P</w:t>
      </w:r>
      <w:r>
        <w:rPr>
          <w:rFonts w:asciiTheme="minorHAnsi" w:hAnsiTheme="minorHAnsi" w:cs="Arial"/>
          <w:sz w:val="22"/>
          <w:szCs w:val="22"/>
        </w:rPr>
        <w:t>asajeros México–Querétaro</w:t>
      </w:r>
      <w:r w:rsidRPr="00EA3173">
        <w:rPr>
          <w:rFonts w:asciiTheme="minorHAnsi" w:hAnsiTheme="minorHAnsi" w:cs="Arial"/>
          <w:sz w:val="22"/>
          <w:szCs w:val="22"/>
        </w:rPr>
        <w:t>, que permitan la ejecución y materialización del proyecto.</w:t>
      </w:r>
    </w:p>
    <w:p w:rsidR="006C466E" w:rsidRDefault="006C466E" w:rsidP="006C466E">
      <w:pPr>
        <w:ind w:right="-114"/>
        <w:rPr>
          <w:rFonts w:asciiTheme="minorHAnsi" w:hAnsiTheme="minorHAnsi" w:cs="Arial"/>
          <w:b/>
          <w:sz w:val="22"/>
          <w:szCs w:val="22"/>
        </w:rPr>
      </w:pPr>
    </w:p>
    <w:p w:rsidR="00526BCE" w:rsidRPr="00526BCE" w:rsidRDefault="00526BCE" w:rsidP="009641A1">
      <w:pPr>
        <w:pStyle w:val="Prrafodelista"/>
        <w:numPr>
          <w:ilvl w:val="0"/>
          <w:numId w:val="10"/>
        </w:numPr>
        <w:ind w:left="426" w:right="-114" w:hanging="426"/>
        <w:rPr>
          <w:rFonts w:asciiTheme="minorHAnsi" w:hAnsiTheme="minorHAnsi"/>
          <w:b/>
          <w:szCs w:val="24"/>
        </w:rPr>
      </w:pPr>
      <w:r w:rsidRPr="00526BCE">
        <w:rPr>
          <w:rFonts w:asciiTheme="minorHAnsi" w:hAnsiTheme="minorHAnsi"/>
          <w:b/>
        </w:rPr>
        <w:t>DESCRIPCIÓN PRECISA</w:t>
      </w:r>
      <w:r w:rsidRPr="00526BCE">
        <w:rPr>
          <w:rFonts w:asciiTheme="minorHAnsi" w:hAnsiTheme="minorHAnsi"/>
          <w:b/>
          <w:szCs w:val="24"/>
        </w:rPr>
        <w:t xml:space="preserve"> DEL SERVICIO</w:t>
      </w:r>
    </w:p>
    <w:p w:rsidR="006C466E" w:rsidRDefault="006C466E" w:rsidP="006C466E">
      <w:pPr>
        <w:autoSpaceDE w:val="0"/>
        <w:autoSpaceDN w:val="0"/>
        <w:adjustRightInd w:val="0"/>
        <w:ind w:right="-114"/>
        <w:rPr>
          <w:rFonts w:asciiTheme="minorHAnsi" w:hAnsiTheme="minorHAnsi" w:cs="Arial"/>
          <w:sz w:val="22"/>
          <w:szCs w:val="22"/>
        </w:rPr>
      </w:pPr>
    </w:p>
    <w:p w:rsidR="006C466E" w:rsidRDefault="00526BCE" w:rsidP="00526BCE">
      <w:pPr>
        <w:autoSpaceDE w:val="0"/>
        <w:autoSpaceDN w:val="0"/>
        <w:adjustRightInd w:val="0"/>
        <w:ind w:left="709" w:right="-114" w:hanging="425"/>
        <w:rPr>
          <w:rFonts w:asciiTheme="minorHAnsi" w:hAnsiTheme="minorHAnsi" w:cs="Arial"/>
          <w:sz w:val="22"/>
          <w:szCs w:val="22"/>
        </w:rPr>
      </w:pPr>
      <w:r>
        <w:rPr>
          <w:rFonts w:asciiTheme="minorHAnsi" w:hAnsiTheme="minorHAnsi" w:cs="Arial"/>
          <w:sz w:val="22"/>
          <w:szCs w:val="22"/>
        </w:rPr>
        <w:t>3</w:t>
      </w:r>
      <w:r w:rsidR="006C466E" w:rsidRPr="001A5A52">
        <w:rPr>
          <w:rFonts w:asciiTheme="minorHAnsi" w:hAnsiTheme="minorHAnsi" w:cs="Arial"/>
          <w:sz w:val="22"/>
          <w:szCs w:val="22"/>
        </w:rPr>
        <w:t>.1</w:t>
      </w:r>
      <w:r w:rsidR="006C466E">
        <w:rPr>
          <w:rFonts w:asciiTheme="minorHAnsi" w:hAnsiTheme="minorHAnsi" w:cs="Arial"/>
          <w:sz w:val="22"/>
          <w:szCs w:val="22"/>
        </w:rPr>
        <w:t>.</w:t>
      </w:r>
      <w:r w:rsidR="006C466E" w:rsidRPr="001A5A52">
        <w:rPr>
          <w:rFonts w:asciiTheme="minorHAnsi" w:hAnsiTheme="minorHAnsi" w:cs="Arial"/>
          <w:sz w:val="22"/>
          <w:szCs w:val="22"/>
        </w:rPr>
        <w:tab/>
      </w:r>
      <w:r w:rsidR="006C466E">
        <w:rPr>
          <w:rFonts w:asciiTheme="minorHAnsi" w:hAnsiTheme="minorHAnsi" w:cs="Arial"/>
          <w:sz w:val="22"/>
          <w:szCs w:val="22"/>
        </w:rPr>
        <w:t>Realizar</w:t>
      </w:r>
      <w:r w:rsidR="006C466E" w:rsidRPr="001A5A52">
        <w:rPr>
          <w:rFonts w:asciiTheme="minorHAnsi" w:hAnsiTheme="minorHAnsi" w:cs="Arial"/>
          <w:sz w:val="22"/>
          <w:szCs w:val="22"/>
        </w:rPr>
        <w:t xml:space="preserve"> estudios </w:t>
      </w:r>
      <w:r w:rsidR="006C466E">
        <w:rPr>
          <w:rFonts w:asciiTheme="minorHAnsi" w:hAnsiTheme="minorHAnsi" w:cs="Arial"/>
          <w:sz w:val="22"/>
          <w:szCs w:val="22"/>
        </w:rPr>
        <w:t>de demanda, legal y</w:t>
      </w:r>
      <w:r w:rsidR="006C466E" w:rsidRPr="001A5A52">
        <w:rPr>
          <w:rFonts w:asciiTheme="minorHAnsi" w:hAnsiTheme="minorHAnsi" w:cs="Arial"/>
          <w:sz w:val="22"/>
          <w:szCs w:val="22"/>
        </w:rPr>
        <w:t xml:space="preserve"> ambiental, </w:t>
      </w:r>
      <w:r w:rsidR="006C466E">
        <w:rPr>
          <w:rFonts w:asciiTheme="minorHAnsi" w:hAnsiTheme="minorHAnsi" w:cs="Arial"/>
          <w:sz w:val="22"/>
          <w:szCs w:val="22"/>
        </w:rPr>
        <w:t>el anteproyecto ejecutivo,</w:t>
      </w:r>
      <w:r w:rsidR="006C466E" w:rsidRPr="001A5A52">
        <w:rPr>
          <w:rFonts w:asciiTheme="minorHAnsi" w:hAnsiTheme="minorHAnsi" w:cs="Arial"/>
          <w:sz w:val="22"/>
          <w:szCs w:val="22"/>
        </w:rPr>
        <w:t xml:space="preserve"> así como la rentabilidad social del mismo</w:t>
      </w:r>
      <w:r w:rsidR="006C466E">
        <w:rPr>
          <w:rFonts w:asciiTheme="minorHAnsi" w:hAnsiTheme="minorHAnsi" w:cs="Arial"/>
          <w:sz w:val="22"/>
          <w:szCs w:val="22"/>
        </w:rPr>
        <w:t>,</w:t>
      </w:r>
      <w:r w:rsidR="006C466E" w:rsidRPr="001A5A52">
        <w:rPr>
          <w:rFonts w:asciiTheme="minorHAnsi" w:hAnsiTheme="minorHAnsi" w:cs="Arial"/>
          <w:sz w:val="22"/>
          <w:szCs w:val="22"/>
        </w:rPr>
        <w:t xml:space="preserve"> y el análisis de las alternativas jurídico-financieras para llevarlo a cabo frente a otras opciones;</w:t>
      </w:r>
    </w:p>
    <w:p w:rsidR="006C466E" w:rsidRPr="001A5A52" w:rsidRDefault="006C466E" w:rsidP="006C466E">
      <w:pPr>
        <w:autoSpaceDE w:val="0"/>
        <w:autoSpaceDN w:val="0"/>
        <w:adjustRightInd w:val="0"/>
        <w:ind w:right="-114"/>
        <w:rPr>
          <w:rFonts w:asciiTheme="minorHAnsi" w:hAnsiTheme="minorHAnsi" w:cs="Arial"/>
          <w:sz w:val="22"/>
          <w:szCs w:val="22"/>
        </w:rPr>
      </w:pPr>
    </w:p>
    <w:p w:rsidR="006C466E" w:rsidRDefault="00526BCE" w:rsidP="00526BCE">
      <w:pPr>
        <w:autoSpaceDE w:val="0"/>
        <w:autoSpaceDN w:val="0"/>
        <w:adjustRightInd w:val="0"/>
        <w:ind w:left="709" w:right="-114" w:hanging="425"/>
        <w:rPr>
          <w:rFonts w:asciiTheme="minorHAnsi" w:hAnsiTheme="minorHAnsi" w:cs="Arial"/>
          <w:sz w:val="22"/>
          <w:szCs w:val="22"/>
        </w:rPr>
      </w:pPr>
      <w:r>
        <w:rPr>
          <w:rFonts w:asciiTheme="minorHAnsi" w:hAnsiTheme="minorHAnsi" w:cs="Arial"/>
          <w:sz w:val="22"/>
          <w:szCs w:val="22"/>
        </w:rPr>
        <w:t>3</w:t>
      </w:r>
      <w:r w:rsidR="006C466E" w:rsidRPr="001A5A52">
        <w:rPr>
          <w:rFonts w:asciiTheme="minorHAnsi" w:hAnsiTheme="minorHAnsi" w:cs="Arial"/>
          <w:sz w:val="22"/>
          <w:szCs w:val="22"/>
        </w:rPr>
        <w:t>.2</w:t>
      </w:r>
      <w:r w:rsidR="006C466E">
        <w:rPr>
          <w:rFonts w:asciiTheme="minorHAnsi" w:hAnsiTheme="minorHAnsi" w:cs="Arial"/>
          <w:sz w:val="22"/>
          <w:szCs w:val="22"/>
        </w:rPr>
        <w:t>.</w:t>
      </w:r>
      <w:r w:rsidR="006C466E" w:rsidRPr="001A5A52">
        <w:rPr>
          <w:rFonts w:asciiTheme="minorHAnsi" w:hAnsiTheme="minorHAnsi" w:cs="Arial"/>
          <w:sz w:val="22"/>
          <w:szCs w:val="22"/>
        </w:rPr>
        <w:tab/>
        <w:t>Realizar los trabajos para diseñar, proyectar y calcular los elementos que integrarán la ingeniería básica</w:t>
      </w:r>
      <w:r w:rsidR="006C466E">
        <w:rPr>
          <w:rFonts w:asciiTheme="minorHAnsi" w:hAnsiTheme="minorHAnsi" w:cs="Arial"/>
          <w:sz w:val="22"/>
          <w:szCs w:val="22"/>
        </w:rPr>
        <w:t xml:space="preserve"> y a detalle</w:t>
      </w:r>
      <w:r w:rsidR="006C466E" w:rsidRPr="001A5A52">
        <w:rPr>
          <w:rFonts w:asciiTheme="minorHAnsi" w:hAnsiTheme="minorHAnsi" w:cs="Arial"/>
          <w:sz w:val="22"/>
          <w:szCs w:val="22"/>
        </w:rPr>
        <w:t xml:space="preserve">, </w:t>
      </w:r>
      <w:r w:rsidR="006C466E">
        <w:rPr>
          <w:rFonts w:asciiTheme="minorHAnsi" w:hAnsiTheme="minorHAnsi" w:cs="Arial"/>
          <w:sz w:val="22"/>
          <w:szCs w:val="22"/>
        </w:rPr>
        <w:t xml:space="preserve">de los elementos </w:t>
      </w:r>
      <w:r w:rsidR="006C466E" w:rsidRPr="001A5A52">
        <w:rPr>
          <w:rFonts w:asciiTheme="minorHAnsi" w:hAnsiTheme="minorHAnsi" w:cs="Arial"/>
          <w:sz w:val="22"/>
          <w:szCs w:val="22"/>
        </w:rPr>
        <w:t>estructural</w:t>
      </w:r>
      <w:r w:rsidR="006C466E">
        <w:rPr>
          <w:rFonts w:asciiTheme="minorHAnsi" w:hAnsiTheme="minorHAnsi" w:cs="Arial"/>
          <w:sz w:val="22"/>
          <w:szCs w:val="22"/>
        </w:rPr>
        <w:t>es</w:t>
      </w:r>
      <w:r w:rsidR="006C466E" w:rsidRPr="001A5A52">
        <w:rPr>
          <w:rFonts w:asciiTheme="minorHAnsi" w:hAnsiTheme="minorHAnsi" w:cs="Arial"/>
          <w:sz w:val="22"/>
          <w:szCs w:val="22"/>
        </w:rPr>
        <w:t xml:space="preserve">, de instalaciones, de </w:t>
      </w:r>
      <w:r w:rsidR="006C466E" w:rsidRPr="001A5A52">
        <w:rPr>
          <w:rFonts w:asciiTheme="minorHAnsi" w:hAnsiTheme="minorHAnsi" w:cs="Arial"/>
          <w:sz w:val="22"/>
          <w:szCs w:val="22"/>
        </w:rPr>
        <w:lastRenderedPageBreak/>
        <w:t xml:space="preserve">infraestructura industrial, electromecánica y de cualquier otra especialidad de la ingeniería y arquitectura especializadas para la ejecución del </w:t>
      </w:r>
      <w:r w:rsidR="006C466E">
        <w:rPr>
          <w:rFonts w:asciiTheme="minorHAnsi" w:hAnsiTheme="minorHAnsi" w:cs="Arial"/>
          <w:sz w:val="22"/>
          <w:szCs w:val="22"/>
        </w:rPr>
        <w:t xml:space="preserve">anteproyecto y </w:t>
      </w:r>
      <w:r w:rsidR="006C466E" w:rsidRPr="001A5A52">
        <w:rPr>
          <w:rFonts w:asciiTheme="minorHAnsi" w:hAnsiTheme="minorHAnsi" w:cs="Arial"/>
          <w:sz w:val="22"/>
          <w:szCs w:val="22"/>
        </w:rPr>
        <w:t>las obras correspondientes, con el alcance que se requiera según el esquema que se determine para realizar el proyecto;</w:t>
      </w:r>
    </w:p>
    <w:p w:rsidR="006C466E" w:rsidRPr="001A5A52" w:rsidRDefault="006C466E" w:rsidP="006C466E">
      <w:pPr>
        <w:autoSpaceDE w:val="0"/>
        <w:autoSpaceDN w:val="0"/>
        <w:adjustRightInd w:val="0"/>
        <w:ind w:right="-114"/>
        <w:rPr>
          <w:rFonts w:asciiTheme="minorHAnsi" w:hAnsiTheme="minorHAnsi" w:cs="Arial"/>
          <w:sz w:val="22"/>
          <w:szCs w:val="22"/>
        </w:rPr>
      </w:pPr>
    </w:p>
    <w:p w:rsidR="006C466E" w:rsidRPr="007B5FCC" w:rsidRDefault="00526BCE" w:rsidP="00526BCE">
      <w:pPr>
        <w:autoSpaceDE w:val="0"/>
        <w:autoSpaceDN w:val="0"/>
        <w:adjustRightInd w:val="0"/>
        <w:ind w:left="709" w:right="-114" w:hanging="425"/>
        <w:rPr>
          <w:rFonts w:asciiTheme="minorHAnsi" w:hAnsiTheme="minorHAnsi" w:cs="Arial"/>
          <w:sz w:val="22"/>
          <w:szCs w:val="22"/>
        </w:rPr>
      </w:pPr>
      <w:r>
        <w:rPr>
          <w:rFonts w:asciiTheme="minorHAnsi" w:hAnsiTheme="minorHAnsi" w:cs="Arial"/>
          <w:sz w:val="22"/>
          <w:szCs w:val="22"/>
        </w:rPr>
        <w:t>3</w:t>
      </w:r>
      <w:r w:rsidR="006C466E" w:rsidRPr="00D62CE8">
        <w:rPr>
          <w:rFonts w:asciiTheme="minorHAnsi" w:hAnsiTheme="minorHAnsi" w:cs="Arial"/>
          <w:sz w:val="22"/>
          <w:szCs w:val="22"/>
        </w:rPr>
        <w:t>.3</w:t>
      </w:r>
      <w:r w:rsidR="006C466E" w:rsidRPr="00D62CE8">
        <w:rPr>
          <w:rFonts w:asciiTheme="minorHAnsi" w:hAnsiTheme="minorHAnsi" w:cs="Arial"/>
          <w:sz w:val="22"/>
          <w:szCs w:val="22"/>
        </w:rPr>
        <w:tab/>
      </w:r>
      <w:r w:rsidR="006C466E">
        <w:rPr>
          <w:rFonts w:asciiTheme="minorHAnsi" w:hAnsiTheme="minorHAnsi" w:cs="Arial"/>
          <w:sz w:val="22"/>
          <w:szCs w:val="22"/>
        </w:rPr>
        <w:t>P</w:t>
      </w:r>
      <w:r w:rsidR="006C466E" w:rsidRPr="007B5FCC">
        <w:rPr>
          <w:rFonts w:asciiTheme="minorHAnsi" w:hAnsiTheme="minorHAnsi" w:cs="Arial"/>
          <w:sz w:val="22"/>
          <w:szCs w:val="22"/>
        </w:rPr>
        <w:t>repar</w:t>
      </w:r>
      <w:r w:rsidR="006C466E">
        <w:rPr>
          <w:rFonts w:asciiTheme="minorHAnsi" w:hAnsiTheme="minorHAnsi" w:cs="Arial"/>
          <w:sz w:val="22"/>
          <w:szCs w:val="22"/>
        </w:rPr>
        <w:t xml:space="preserve">ar </w:t>
      </w:r>
      <w:r w:rsidR="006C466E" w:rsidRPr="007B5FCC">
        <w:rPr>
          <w:rFonts w:asciiTheme="minorHAnsi" w:hAnsiTheme="minorHAnsi" w:cs="Arial"/>
          <w:sz w:val="22"/>
          <w:szCs w:val="22"/>
        </w:rPr>
        <w:t xml:space="preserve">la información técnica, jurídica y económica así como diversos documentos necesarios para la aprobación del Proyecto y el concurso del mismo: entre ellos, el proyecto de título de concesión y </w:t>
      </w:r>
      <w:r w:rsidR="003E13A3">
        <w:rPr>
          <w:rFonts w:asciiTheme="minorHAnsi" w:hAnsiTheme="minorHAnsi" w:cs="Arial"/>
          <w:sz w:val="22"/>
          <w:szCs w:val="22"/>
        </w:rPr>
        <w:t>sus anexos, contratos</w:t>
      </w:r>
      <w:r w:rsidR="006C466E" w:rsidRPr="007B5FCC">
        <w:rPr>
          <w:rFonts w:asciiTheme="minorHAnsi" w:hAnsiTheme="minorHAnsi" w:cs="Arial"/>
          <w:sz w:val="22"/>
          <w:szCs w:val="22"/>
        </w:rPr>
        <w:t xml:space="preserve"> que deberán incluir, entre otros aspectos, las especificaciones técnicas del equipo, el anteproyecto conceptual y localización de estaciones, el proyecto conceptual para la adecuación de la infraestructura ferroviaria y vial y las características del servicio que se propone y su desarrollo futuro, el programa y calendario de inversiones, las bases para determinar la tarifa para el usuario, lineamientos para el mantenimiento de equipos e infraestructura ferroviaria, los formatos para la presentación de las ofertas técnicas y económicas, los criterios de evaluación y homologación de ofertas, así como el análisis de esquemas opcionales de financiamiento.</w:t>
      </w:r>
    </w:p>
    <w:p w:rsidR="006C466E" w:rsidRPr="007B5FCC" w:rsidRDefault="006C466E" w:rsidP="006C466E">
      <w:pPr>
        <w:autoSpaceDE w:val="0"/>
        <w:autoSpaceDN w:val="0"/>
        <w:adjustRightInd w:val="0"/>
        <w:ind w:right="-114"/>
        <w:rPr>
          <w:rFonts w:asciiTheme="minorHAnsi" w:hAnsiTheme="minorHAnsi" w:cs="Arial"/>
          <w:sz w:val="22"/>
          <w:szCs w:val="22"/>
        </w:rPr>
      </w:pPr>
    </w:p>
    <w:p w:rsidR="006C466E" w:rsidRPr="006C466E" w:rsidRDefault="006C466E" w:rsidP="006C466E">
      <w:pPr>
        <w:ind w:right="-114"/>
        <w:rPr>
          <w:rFonts w:asciiTheme="minorHAnsi" w:hAnsiTheme="minorHAnsi" w:cs="Arial"/>
          <w:b/>
          <w:sz w:val="22"/>
          <w:szCs w:val="22"/>
        </w:rPr>
      </w:pPr>
    </w:p>
    <w:p w:rsidR="006C466E" w:rsidRPr="00526BCE" w:rsidRDefault="00526BCE" w:rsidP="009641A1">
      <w:pPr>
        <w:pStyle w:val="Prrafodelista"/>
        <w:numPr>
          <w:ilvl w:val="0"/>
          <w:numId w:val="10"/>
        </w:numPr>
        <w:ind w:left="426" w:right="-114" w:hanging="426"/>
        <w:rPr>
          <w:rFonts w:asciiTheme="minorHAnsi" w:hAnsiTheme="minorHAnsi"/>
          <w:b/>
        </w:rPr>
      </w:pPr>
      <w:r w:rsidRPr="00526BCE">
        <w:rPr>
          <w:rFonts w:asciiTheme="minorHAnsi" w:hAnsiTheme="minorHAnsi"/>
          <w:b/>
        </w:rPr>
        <w:t>ALCANCE</w:t>
      </w:r>
      <w:r w:rsidRPr="006C466E">
        <w:rPr>
          <w:rFonts w:asciiTheme="minorHAnsi" w:hAnsiTheme="minorHAnsi" w:cs="Arial"/>
          <w:b/>
          <w:sz w:val="22"/>
          <w:szCs w:val="22"/>
        </w:rPr>
        <w:t xml:space="preserve"> </w:t>
      </w:r>
      <w:r w:rsidRPr="00526BCE">
        <w:rPr>
          <w:rFonts w:asciiTheme="minorHAnsi" w:hAnsiTheme="minorHAnsi"/>
          <w:b/>
        </w:rPr>
        <w:t>DE LOS SERVICIOS</w:t>
      </w:r>
    </w:p>
    <w:p w:rsidR="006C466E" w:rsidRDefault="006C466E" w:rsidP="006C466E">
      <w:pPr>
        <w:autoSpaceDE w:val="0"/>
        <w:autoSpaceDN w:val="0"/>
        <w:adjustRightInd w:val="0"/>
        <w:ind w:right="-114"/>
        <w:rPr>
          <w:rFonts w:asciiTheme="minorHAnsi" w:hAnsiTheme="minorHAnsi" w:cs="Arial"/>
          <w:sz w:val="22"/>
          <w:szCs w:val="22"/>
        </w:rPr>
      </w:pPr>
    </w:p>
    <w:p w:rsidR="006C466E" w:rsidRPr="007B5FCC" w:rsidRDefault="006C466E" w:rsidP="006C466E">
      <w:pPr>
        <w:autoSpaceDE w:val="0"/>
        <w:autoSpaceDN w:val="0"/>
        <w:adjustRightInd w:val="0"/>
        <w:ind w:right="-114"/>
        <w:rPr>
          <w:rFonts w:asciiTheme="minorHAnsi" w:hAnsiTheme="minorHAnsi" w:cs="Arial"/>
          <w:sz w:val="22"/>
          <w:szCs w:val="22"/>
        </w:rPr>
      </w:pPr>
      <w:r>
        <w:rPr>
          <w:rFonts w:asciiTheme="minorHAnsi" w:hAnsiTheme="minorHAnsi" w:cs="Arial"/>
          <w:sz w:val="22"/>
          <w:szCs w:val="22"/>
        </w:rPr>
        <w:t>E</w:t>
      </w:r>
      <w:r w:rsidRPr="007B5FCC">
        <w:rPr>
          <w:rFonts w:asciiTheme="minorHAnsi" w:hAnsiTheme="minorHAnsi" w:cs="Arial"/>
          <w:sz w:val="22"/>
          <w:szCs w:val="22"/>
        </w:rPr>
        <w:t xml:space="preserve">s indispensable </w:t>
      </w:r>
      <w:r>
        <w:rPr>
          <w:rFonts w:asciiTheme="minorHAnsi" w:hAnsiTheme="minorHAnsi" w:cs="Arial"/>
          <w:sz w:val="22"/>
          <w:szCs w:val="22"/>
        </w:rPr>
        <w:t>realizar estudios de pre-inversión</w:t>
      </w:r>
      <w:r w:rsidR="0017159D">
        <w:rPr>
          <w:rFonts w:asciiTheme="minorHAnsi" w:hAnsiTheme="minorHAnsi" w:cs="Arial"/>
          <w:sz w:val="22"/>
          <w:szCs w:val="22"/>
        </w:rPr>
        <w:t xml:space="preserve"> y</w:t>
      </w:r>
      <w:r w:rsidR="00526BCE">
        <w:rPr>
          <w:rFonts w:asciiTheme="minorHAnsi" w:hAnsiTheme="minorHAnsi" w:cs="Arial"/>
          <w:sz w:val="22"/>
          <w:szCs w:val="22"/>
        </w:rPr>
        <w:t xml:space="preserve"> complementarios,</w:t>
      </w:r>
      <w:r w:rsidR="0017159D">
        <w:rPr>
          <w:rFonts w:asciiTheme="minorHAnsi" w:hAnsiTheme="minorHAnsi" w:cs="Arial"/>
          <w:sz w:val="22"/>
          <w:szCs w:val="22"/>
        </w:rPr>
        <w:t xml:space="preserve"> </w:t>
      </w:r>
      <w:r>
        <w:rPr>
          <w:rFonts w:asciiTheme="minorHAnsi" w:hAnsiTheme="minorHAnsi" w:cs="Arial"/>
          <w:sz w:val="22"/>
          <w:szCs w:val="22"/>
        </w:rPr>
        <w:t>anteproyecto ejecutivo y los documentos del proceso de licitación que permitan a la Secretaría de Comunicaciones y Transportes lanzar la licitación para la construcción del proyecto, para lo cual se requiere la realización de los siguientes estudios y acciones.</w:t>
      </w:r>
    </w:p>
    <w:p w:rsidR="006C466E" w:rsidRDefault="006C466E" w:rsidP="006C466E">
      <w:pPr>
        <w:autoSpaceDE w:val="0"/>
        <w:autoSpaceDN w:val="0"/>
        <w:adjustRightInd w:val="0"/>
        <w:ind w:right="-114"/>
        <w:rPr>
          <w:rFonts w:asciiTheme="minorHAnsi" w:hAnsiTheme="minorHAnsi" w:cs="Arial"/>
          <w:sz w:val="22"/>
          <w:szCs w:val="22"/>
        </w:rPr>
      </w:pPr>
    </w:p>
    <w:p w:rsidR="006C466E" w:rsidRPr="0017159D" w:rsidRDefault="0017159D" w:rsidP="0017159D">
      <w:pPr>
        <w:autoSpaceDE w:val="0"/>
        <w:autoSpaceDN w:val="0"/>
        <w:adjustRightInd w:val="0"/>
        <w:ind w:left="284" w:right="-114"/>
        <w:rPr>
          <w:rFonts w:asciiTheme="minorHAnsi" w:hAnsiTheme="minorHAnsi" w:cs="Arial"/>
          <w:b/>
          <w:sz w:val="22"/>
          <w:szCs w:val="22"/>
        </w:rPr>
      </w:pPr>
      <w:r w:rsidRPr="0017159D">
        <w:rPr>
          <w:rFonts w:asciiTheme="minorHAnsi" w:hAnsiTheme="minorHAnsi" w:cs="Arial"/>
          <w:b/>
          <w:sz w:val="22"/>
          <w:szCs w:val="22"/>
        </w:rPr>
        <w:t xml:space="preserve">4.1 </w:t>
      </w:r>
      <w:r w:rsidR="006C466E" w:rsidRPr="0017159D">
        <w:rPr>
          <w:rFonts w:asciiTheme="minorHAnsi" w:hAnsiTheme="minorHAnsi" w:cs="Arial"/>
          <w:b/>
          <w:sz w:val="22"/>
          <w:szCs w:val="22"/>
        </w:rPr>
        <w:t xml:space="preserve">Estudios de pre-inversión </w:t>
      </w:r>
    </w:p>
    <w:p w:rsidR="006C466E" w:rsidRPr="008171B0" w:rsidRDefault="006C466E" w:rsidP="006C466E">
      <w:pPr>
        <w:autoSpaceDE w:val="0"/>
        <w:autoSpaceDN w:val="0"/>
        <w:adjustRightInd w:val="0"/>
        <w:ind w:right="-114"/>
        <w:rPr>
          <w:rFonts w:asciiTheme="minorHAnsi" w:hAnsiTheme="minorHAnsi" w:cs="Arial"/>
          <w:sz w:val="22"/>
          <w:szCs w:val="22"/>
        </w:rPr>
      </w:pPr>
    </w:p>
    <w:p w:rsidR="006C466E" w:rsidRPr="008171B0" w:rsidRDefault="006C466E" w:rsidP="009641A1">
      <w:pPr>
        <w:pStyle w:val="Prrafodelista"/>
        <w:numPr>
          <w:ilvl w:val="0"/>
          <w:numId w:val="11"/>
        </w:numPr>
        <w:spacing w:after="0"/>
        <w:rPr>
          <w:rFonts w:asciiTheme="minorHAnsi" w:hAnsiTheme="minorHAnsi" w:cs="Arial"/>
          <w:b/>
          <w:sz w:val="22"/>
          <w:szCs w:val="22"/>
        </w:rPr>
      </w:pPr>
      <w:r w:rsidRPr="008171B0">
        <w:rPr>
          <w:rFonts w:asciiTheme="minorHAnsi" w:hAnsiTheme="minorHAnsi" w:cs="Arial"/>
          <w:b/>
          <w:sz w:val="22"/>
          <w:szCs w:val="22"/>
        </w:rPr>
        <w:t xml:space="preserve">Estudio de mercado: </w:t>
      </w:r>
      <w:r w:rsidRPr="008171B0">
        <w:rPr>
          <w:rFonts w:asciiTheme="minorHAnsi" w:hAnsiTheme="minorHAnsi" w:cs="Arial"/>
          <w:sz w:val="22"/>
          <w:szCs w:val="22"/>
        </w:rPr>
        <w:t>se</w:t>
      </w:r>
      <w:r w:rsidRPr="008171B0">
        <w:rPr>
          <w:rFonts w:asciiTheme="minorHAnsi" w:hAnsiTheme="minorHAnsi" w:cs="Arial"/>
          <w:b/>
          <w:sz w:val="22"/>
          <w:szCs w:val="22"/>
        </w:rPr>
        <w:t xml:space="preserve"> </w:t>
      </w:r>
      <w:r w:rsidRPr="008171B0">
        <w:rPr>
          <w:rFonts w:asciiTheme="minorHAnsi" w:hAnsiTheme="minorHAnsi" w:cs="Arial"/>
          <w:sz w:val="22"/>
          <w:szCs w:val="22"/>
        </w:rPr>
        <w:t>deberá de considerar la demanda del tren y un análisis de movilidad integral, la sensibilidad precio de la demanda, así como el sistema de rutas alimentadoras.</w:t>
      </w:r>
    </w:p>
    <w:p w:rsidR="006C466E" w:rsidRPr="008171B0" w:rsidRDefault="006C466E" w:rsidP="009641A1">
      <w:pPr>
        <w:pStyle w:val="Prrafodelista"/>
        <w:numPr>
          <w:ilvl w:val="0"/>
          <w:numId w:val="11"/>
        </w:numPr>
        <w:spacing w:after="0"/>
        <w:rPr>
          <w:rFonts w:asciiTheme="minorHAnsi" w:hAnsiTheme="minorHAnsi" w:cs="Arial"/>
          <w:b/>
          <w:sz w:val="22"/>
          <w:szCs w:val="22"/>
        </w:rPr>
      </w:pPr>
      <w:r w:rsidRPr="008171B0">
        <w:rPr>
          <w:rFonts w:asciiTheme="minorHAnsi" w:hAnsiTheme="minorHAnsi" w:cs="Arial"/>
          <w:b/>
          <w:sz w:val="22"/>
          <w:szCs w:val="22"/>
        </w:rPr>
        <w:t xml:space="preserve">Estudio de trazo, electromecánica y subsistemas: </w:t>
      </w:r>
      <w:r w:rsidRPr="008171B0">
        <w:rPr>
          <w:rFonts w:asciiTheme="minorHAnsi" w:hAnsiTheme="minorHAnsi" w:cs="Arial"/>
          <w:sz w:val="22"/>
          <w:szCs w:val="22"/>
        </w:rPr>
        <w:t>considera el análisis de las alternativas de trazo y definición del trazado definitivo, la identificación de los componentes electromecánicos y subsistemas, parámetros operacionales y funcionales del servicio de transporte.</w:t>
      </w:r>
    </w:p>
    <w:p w:rsidR="006C466E" w:rsidRPr="009B5726" w:rsidRDefault="006C466E" w:rsidP="009641A1">
      <w:pPr>
        <w:pStyle w:val="Prrafodelista"/>
        <w:numPr>
          <w:ilvl w:val="0"/>
          <w:numId w:val="11"/>
        </w:numPr>
        <w:spacing w:after="0"/>
        <w:rPr>
          <w:rFonts w:asciiTheme="minorHAnsi" w:hAnsiTheme="minorHAnsi" w:cs="Arial"/>
          <w:b/>
          <w:sz w:val="22"/>
          <w:szCs w:val="22"/>
        </w:rPr>
      </w:pPr>
      <w:r w:rsidRPr="009B5726">
        <w:rPr>
          <w:rFonts w:asciiTheme="minorHAnsi" w:hAnsiTheme="minorHAnsi" w:cs="Arial"/>
          <w:b/>
          <w:sz w:val="22"/>
          <w:szCs w:val="22"/>
        </w:rPr>
        <w:t>Análisis ambiental del proyecto:</w:t>
      </w:r>
      <w:r w:rsidRPr="009B5726">
        <w:rPr>
          <w:rFonts w:asciiTheme="minorHAnsi" w:hAnsiTheme="minorHAnsi" w:cs="Arial"/>
          <w:sz w:val="22"/>
          <w:szCs w:val="22"/>
        </w:rPr>
        <w:t xml:space="preserve"> deberá incluir un análisis del impacto ambiental y de la preservación del equilibrio ecológico.</w:t>
      </w:r>
    </w:p>
    <w:p w:rsidR="006C466E" w:rsidRPr="009B5726" w:rsidRDefault="006C466E" w:rsidP="009641A1">
      <w:pPr>
        <w:pStyle w:val="Prrafodelista"/>
        <w:numPr>
          <w:ilvl w:val="0"/>
          <w:numId w:val="11"/>
        </w:numPr>
        <w:spacing w:after="0"/>
        <w:rPr>
          <w:rFonts w:asciiTheme="minorHAnsi" w:hAnsiTheme="minorHAnsi" w:cs="Arial"/>
          <w:sz w:val="22"/>
          <w:szCs w:val="22"/>
        </w:rPr>
      </w:pPr>
      <w:r w:rsidRPr="009B5726">
        <w:rPr>
          <w:rFonts w:asciiTheme="minorHAnsi" w:hAnsiTheme="minorHAnsi" w:cs="Arial"/>
          <w:b/>
          <w:sz w:val="22"/>
          <w:szCs w:val="22"/>
        </w:rPr>
        <w:t xml:space="preserve">Evaluación socioeconómica e ingeniería financiera: </w:t>
      </w:r>
      <w:r w:rsidRPr="009B5726">
        <w:rPr>
          <w:rFonts w:asciiTheme="minorHAnsi" w:hAnsiTheme="minorHAnsi" w:cs="Arial"/>
          <w:sz w:val="22"/>
          <w:szCs w:val="22"/>
        </w:rPr>
        <w:t xml:space="preserve">realización del Análisis Costo Beneficio, análisis financiero y </w:t>
      </w:r>
      <w:r w:rsidR="0017159D">
        <w:rPr>
          <w:rFonts w:asciiTheme="minorHAnsi" w:hAnsiTheme="minorHAnsi" w:cs="Arial"/>
          <w:sz w:val="22"/>
          <w:szCs w:val="22"/>
        </w:rPr>
        <w:t xml:space="preserve">presentación de </w:t>
      </w:r>
      <w:r w:rsidRPr="009B5726">
        <w:rPr>
          <w:rFonts w:asciiTheme="minorHAnsi" w:hAnsiTheme="minorHAnsi" w:cs="Arial"/>
          <w:sz w:val="22"/>
          <w:szCs w:val="22"/>
        </w:rPr>
        <w:t>propuestas de esquemas de financiamiento para llevar a cabo el proyecto.</w:t>
      </w:r>
    </w:p>
    <w:p w:rsidR="006C466E" w:rsidRPr="009B5726" w:rsidRDefault="006C466E" w:rsidP="009641A1">
      <w:pPr>
        <w:pStyle w:val="Prrafodelista"/>
        <w:numPr>
          <w:ilvl w:val="0"/>
          <w:numId w:val="11"/>
        </w:numPr>
        <w:spacing w:after="0"/>
        <w:rPr>
          <w:rFonts w:asciiTheme="minorHAnsi" w:hAnsiTheme="minorHAnsi" w:cs="Arial"/>
          <w:b/>
          <w:sz w:val="22"/>
          <w:szCs w:val="22"/>
        </w:rPr>
      </w:pPr>
      <w:r w:rsidRPr="009B5726">
        <w:rPr>
          <w:rFonts w:asciiTheme="minorHAnsi" w:hAnsiTheme="minorHAnsi" w:cs="Arial"/>
          <w:b/>
          <w:sz w:val="22"/>
          <w:szCs w:val="22"/>
        </w:rPr>
        <w:t xml:space="preserve">Análisis jurídico: </w:t>
      </w:r>
      <w:r w:rsidRPr="009B5726">
        <w:rPr>
          <w:rFonts w:asciiTheme="minorHAnsi" w:hAnsiTheme="minorHAnsi" w:cs="Arial"/>
          <w:sz w:val="22"/>
          <w:szCs w:val="22"/>
        </w:rPr>
        <w:t>elaboración de la</w:t>
      </w:r>
      <w:r w:rsidRPr="009B5726">
        <w:rPr>
          <w:rFonts w:asciiTheme="minorHAnsi" w:hAnsiTheme="minorHAnsi" w:cs="Arial"/>
          <w:b/>
          <w:i/>
          <w:sz w:val="22"/>
          <w:szCs w:val="22"/>
        </w:rPr>
        <w:t xml:space="preserve"> </w:t>
      </w:r>
      <w:r w:rsidRPr="009B5726">
        <w:rPr>
          <w:rFonts w:asciiTheme="minorHAnsi" w:hAnsiTheme="minorHAnsi" w:cs="Arial"/>
          <w:sz w:val="22"/>
          <w:szCs w:val="22"/>
        </w:rPr>
        <w:t>estrategia jurídica para la disposición del derecho de vía, así como la estructuración jurídica para desarrollar el proyecto a través de cualquier esquema de financiamiento.</w:t>
      </w:r>
    </w:p>
    <w:p w:rsidR="006C466E" w:rsidRPr="008171B0" w:rsidRDefault="006C466E" w:rsidP="006C466E">
      <w:pPr>
        <w:contextualSpacing/>
        <w:rPr>
          <w:rFonts w:asciiTheme="minorHAnsi" w:hAnsiTheme="minorHAnsi" w:cs="Arial"/>
          <w:b/>
          <w:sz w:val="22"/>
          <w:szCs w:val="22"/>
        </w:rPr>
      </w:pPr>
    </w:p>
    <w:p w:rsidR="006C466E" w:rsidRPr="0017159D" w:rsidRDefault="006C466E" w:rsidP="009641A1">
      <w:pPr>
        <w:pStyle w:val="Prrafodelista"/>
        <w:numPr>
          <w:ilvl w:val="1"/>
          <w:numId w:val="10"/>
        </w:numPr>
        <w:autoSpaceDE w:val="0"/>
        <w:autoSpaceDN w:val="0"/>
        <w:adjustRightInd w:val="0"/>
        <w:ind w:right="-114"/>
        <w:rPr>
          <w:rFonts w:asciiTheme="minorHAnsi" w:hAnsiTheme="minorHAnsi" w:cs="Arial"/>
          <w:b/>
          <w:sz w:val="22"/>
          <w:szCs w:val="22"/>
        </w:rPr>
      </w:pPr>
      <w:r w:rsidRPr="0017159D">
        <w:rPr>
          <w:rFonts w:asciiTheme="minorHAnsi" w:hAnsiTheme="minorHAnsi" w:cs="Arial"/>
          <w:b/>
          <w:sz w:val="22"/>
          <w:szCs w:val="22"/>
        </w:rPr>
        <w:t xml:space="preserve">Estudios complementarios: </w:t>
      </w:r>
    </w:p>
    <w:p w:rsidR="006C466E" w:rsidRPr="008171B0" w:rsidRDefault="006C466E" w:rsidP="006C466E">
      <w:pPr>
        <w:contextualSpacing/>
        <w:rPr>
          <w:rFonts w:asciiTheme="minorHAnsi" w:hAnsiTheme="minorHAnsi" w:cs="Arial"/>
          <w:b/>
          <w:sz w:val="22"/>
          <w:szCs w:val="22"/>
          <w:u w:val="single"/>
        </w:rPr>
      </w:pPr>
    </w:p>
    <w:p w:rsidR="006C466E" w:rsidRPr="0017159D" w:rsidRDefault="0017159D" w:rsidP="0017159D">
      <w:pPr>
        <w:ind w:left="709"/>
        <w:jc w:val="left"/>
        <w:rPr>
          <w:rFonts w:asciiTheme="minorHAnsi" w:hAnsiTheme="minorHAnsi" w:cs="Calibri"/>
          <w:b/>
          <w:bCs/>
          <w:iCs/>
          <w:spacing w:val="20"/>
          <w:sz w:val="22"/>
          <w:szCs w:val="22"/>
        </w:rPr>
      </w:pPr>
      <w:r>
        <w:rPr>
          <w:rFonts w:asciiTheme="minorHAnsi" w:hAnsiTheme="minorHAnsi" w:cs="Calibri"/>
          <w:b/>
          <w:bCs/>
          <w:iCs/>
          <w:spacing w:val="20"/>
          <w:sz w:val="22"/>
          <w:szCs w:val="22"/>
        </w:rPr>
        <w:t xml:space="preserve">4.2.1 </w:t>
      </w:r>
      <w:r w:rsidR="006C466E" w:rsidRPr="0017159D">
        <w:rPr>
          <w:rFonts w:asciiTheme="minorHAnsi" w:hAnsiTheme="minorHAnsi" w:cs="Calibri"/>
          <w:b/>
          <w:bCs/>
          <w:iCs/>
          <w:spacing w:val="20"/>
          <w:sz w:val="22"/>
          <w:szCs w:val="22"/>
        </w:rPr>
        <w:t>Estudio Legal</w:t>
      </w:r>
    </w:p>
    <w:p w:rsidR="006C466E" w:rsidRPr="009B5726" w:rsidRDefault="006C466E" w:rsidP="009641A1">
      <w:pPr>
        <w:pStyle w:val="Prrafodelista"/>
        <w:numPr>
          <w:ilvl w:val="0"/>
          <w:numId w:val="7"/>
        </w:numPr>
        <w:spacing w:after="0"/>
        <w:ind w:left="1066" w:hanging="357"/>
        <w:rPr>
          <w:rFonts w:asciiTheme="minorHAnsi" w:hAnsiTheme="minorHAnsi"/>
          <w:sz w:val="22"/>
          <w:szCs w:val="22"/>
        </w:rPr>
      </w:pPr>
      <w:r w:rsidRPr="009B5726">
        <w:rPr>
          <w:rFonts w:asciiTheme="minorHAnsi" w:hAnsiTheme="minorHAnsi"/>
          <w:sz w:val="22"/>
          <w:szCs w:val="22"/>
        </w:rPr>
        <w:t xml:space="preserve">Identificar las acciones a nivel federal y local requeridas para el desarrollo del Proyecto, incluyendo las disposiciones reglamentarias que se deben cumplir para el servicio público de transporte ferroviario de pasajeros. </w:t>
      </w:r>
    </w:p>
    <w:p w:rsidR="006C466E" w:rsidRPr="009B5726" w:rsidRDefault="006C466E" w:rsidP="009641A1">
      <w:pPr>
        <w:pStyle w:val="Prrafodelista"/>
        <w:numPr>
          <w:ilvl w:val="0"/>
          <w:numId w:val="7"/>
        </w:numPr>
        <w:spacing w:after="0"/>
        <w:ind w:left="1066" w:hanging="357"/>
        <w:rPr>
          <w:rFonts w:asciiTheme="minorHAnsi" w:hAnsiTheme="minorHAnsi"/>
          <w:sz w:val="22"/>
          <w:szCs w:val="22"/>
        </w:rPr>
      </w:pPr>
      <w:r w:rsidRPr="009B5726">
        <w:rPr>
          <w:rFonts w:asciiTheme="minorHAnsi" w:hAnsiTheme="minorHAnsi"/>
          <w:sz w:val="22"/>
          <w:szCs w:val="22"/>
        </w:rPr>
        <w:t>Apoyo jurídico a “La Dependencia” en las reuniones, comunicados y gestiones con las autoridades locales para el avance y obtención de resultados para los estudios.</w:t>
      </w:r>
    </w:p>
    <w:p w:rsidR="006C466E" w:rsidRPr="009B5726" w:rsidRDefault="006C466E" w:rsidP="009641A1">
      <w:pPr>
        <w:pStyle w:val="Prrafodelista"/>
        <w:numPr>
          <w:ilvl w:val="0"/>
          <w:numId w:val="7"/>
        </w:numPr>
        <w:spacing w:after="0"/>
        <w:ind w:left="1066" w:hanging="357"/>
        <w:rPr>
          <w:rFonts w:asciiTheme="minorHAnsi" w:hAnsiTheme="minorHAnsi"/>
          <w:sz w:val="22"/>
          <w:szCs w:val="22"/>
        </w:rPr>
      </w:pPr>
      <w:r w:rsidRPr="009B5726">
        <w:rPr>
          <w:rFonts w:asciiTheme="minorHAnsi" w:hAnsiTheme="minorHAnsi"/>
          <w:sz w:val="22"/>
          <w:szCs w:val="22"/>
        </w:rPr>
        <w:t xml:space="preserve">La definición de la estrategia jurídica que permita contar con elementos para analizar la posibilidad de emplear algún esquema de financiamiento para llevar a cabo el proyecto, dentro del marco jurídico aplicable, en el ámbito federal y local, acorde con la estrategia financiera. </w:t>
      </w:r>
    </w:p>
    <w:p w:rsidR="006C466E" w:rsidRPr="009B5726" w:rsidRDefault="006C466E" w:rsidP="009641A1">
      <w:pPr>
        <w:pStyle w:val="Prrafodelista"/>
        <w:numPr>
          <w:ilvl w:val="0"/>
          <w:numId w:val="7"/>
        </w:numPr>
        <w:spacing w:after="0"/>
        <w:ind w:left="1066" w:hanging="357"/>
        <w:rPr>
          <w:rFonts w:asciiTheme="minorHAnsi" w:hAnsiTheme="minorHAnsi"/>
          <w:sz w:val="22"/>
          <w:szCs w:val="22"/>
        </w:rPr>
      </w:pPr>
      <w:r w:rsidRPr="009B5726">
        <w:rPr>
          <w:rFonts w:asciiTheme="minorHAnsi" w:hAnsiTheme="minorHAnsi"/>
          <w:sz w:val="22"/>
          <w:szCs w:val="22"/>
        </w:rPr>
        <w:t>Identificación de restricciones jurídicas que impidan la realización del proyecto, y elaboración de propuestas de solución para la viabilidad del proyecto.</w:t>
      </w:r>
    </w:p>
    <w:p w:rsidR="006C466E" w:rsidRPr="009B5726" w:rsidRDefault="006C466E" w:rsidP="009641A1">
      <w:pPr>
        <w:pStyle w:val="Prrafodelista"/>
        <w:numPr>
          <w:ilvl w:val="0"/>
          <w:numId w:val="7"/>
        </w:numPr>
        <w:spacing w:after="0"/>
        <w:ind w:left="1066" w:hanging="357"/>
        <w:rPr>
          <w:rFonts w:asciiTheme="minorHAnsi" w:hAnsiTheme="minorHAnsi"/>
          <w:sz w:val="22"/>
          <w:szCs w:val="22"/>
        </w:rPr>
      </w:pPr>
      <w:r w:rsidRPr="009B5726">
        <w:rPr>
          <w:rFonts w:asciiTheme="minorHAnsi" w:hAnsiTheme="minorHAnsi"/>
          <w:sz w:val="22"/>
          <w:szCs w:val="22"/>
        </w:rPr>
        <w:t>Apoyar a “La Dependencia” e interactuar con los distintos actores involucrados, en todos los aspectos relacionados con el desarrollo de los estudios.</w:t>
      </w:r>
    </w:p>
    <w:p w:rsidR="007B5CED" w:rsidRPr="00E268E9" w:rsidRDefault="007B5CED" w:rsidP="009641A1">
      <w:pPr>
        <w:pStyle w:val="Prrafodelista"/>
        <w:widowControl w:val="0"/>
        <w:numPr>
          <w:ilvl w:val="0"/>
          <w:numId w:val="7"/>
        </w:numPr>
        <w:adjustRightInd w:val="0"/>
        <w:contextualSpacing w:val="0"/>
        <w:textAlignment w:val="baseline"/>
        <w:rPr>
          <w:rFonts w:asciiTheme="minorHAnsi" w:hAnsiTheme="minorHAnsi" w:cs="Calibri"/>
          <w:sz w:val="22"/>
          <w:szCs w:val="22"/>
        </w:rPr>
      </w:pPr>
      <w:r w:rsidRPr="00E268E9">
        <w:rPr>
          <w:rFonts w:asciiTheme="minorHAnsi" w:hAnsiTheme="minorHAnsi" w:cs="Calibri"/>
          <w:sz w:val="22"/>
          <w:szCs w:val="22"/>
        </w:rPr>
        <w:t>Apoyar en la gestión de permisos, licencias, autorizaciones y trámites ante las autoridades competentes, en consultas, conflictos relacionados con el Proyecto.</w:t>
      </w:r>
    </w:p>
    <w:p w:rsidR="007B5CED" w:rsidRPr="00E268E9" w:rsidRDefault="007B5CED" w:rsidP="009641A1">
      <w:pPr>
        <w:pStyle w:val="Prrafodelista"/>
        <w:widowControl w:val="0"/>
        <w:numPr>
          <w:ilvl w:val="0"/>
          <w:numId w:val="7"/>
        </w:numPr>
        <w:adjustRightInd w:val="0"/>
        <w:contextualSpacing w:val="0"/>
        <w:textAlignment w:val="baseline"/>
        <w:rPr>
          <w:rFonts w:asciiTheme="minorHAnsi" w:hAnsiTheme="minorHAnsi" w:cs="Calibri"/>
          <w:sz w:val="22"/>
          <w:szCs w:val="22"/>
        </w:rPr>
      </w:pPr>
      <w:r w:rsidRPr="00E268E9">
        <w:rPr>
          <w:rFonts w:asciiTheme="minorHAnsi" w:hAnsiTheme="minorHAnsi" w:cs="Calibri"/>
          <w:sz w:val="22"/>
          <w:szCs w:val="22"/>
        </w:rPr>
        <w:t xml:space="preserve">Elaboración y negociación de Convenios </w:t>
      </w:r>
      <w:r w:rsidR="00AB01E4">
        <w:rPr>
          <w:rFonts w:asciiTheme="minorHAnsi" w:hAnsiTheme="minorHAnsi" w:cs="Calibri"/>
          <w:sz w:val="22"/>
          <w:szCs w:val="22"/>
        </w:rPr>
        <w:t xml:space="preserve">de Colaboración </w:t>
      </w:r>
      <w:r w:rsidRPr="00E268E9">
        <w:rPr>
          <w:rFonts w:asciiTheme="minorHAnsi" w:hAnsiTheme="minorHAnsi" w:cs="Calibri"/>
          <w:sz w:val="22"/>
          <w:szCs w:val="22"/>
        </w:rPr>
        <w:t>con los Gobiernos del Estado de México, Hidalgo y Querétaro y con los Concesiones de carga para elaborar Convenios de Derechos de Paso.</w:t>
      </w:r>
    </w:p>
    <w:p w:rsidR="006C466E" w:rsidRPr="008171B0" w:rsidRDefault="006C466E" w:rsidP="006C466E">
      <w:pPr>
        <w:contextualSpacing/>
        <w:rPr>
          <w:rFonts w:asciiTheme="minorHAnsi" w:hAnsiTheme="minorHAnsi"/>
          <w:sz w:val="22"/>
          <w:szCs w:val="22"/>
        </w:rPr>
      </w:pPr>
    </w:p>
    <w:p w:rsidR="006C466E" w:rsidRPr="00F47A4E" w:rsidRDefault="006C466E" w:rsidP="00F47A4E">
      <w:pPr>
        <w:pStyle w:val="Prrafodelista"/>
        <w:tabs>
          <w:tab w:val="left" w:pos="3969"/>
        </w:tabs>
        <w:ind w:left="709"/>
        <w:rPr>
          <w:rFonts w:asciiTheme="minorHAnsi" w:hAnsiTheme="minorHAnsi" w:cs="Calibri"/>
          <w:b/>
          <w:bCs/>
          <w:iCs/>
          <w:spacing w:val="20"/>
          <w:sz w:val="22"/>
          <w:szCs w:val="22"/>
          <w:u w:val="single"/>
        </w:rPr>
      </w:pPr>
      <w:r w:rsidRPr="00F47A4E">
        <w:rPr>
          <w:rFonts w:asciiTheme="minorHAnsi" w:hAnsiTheme="minorHAnsi" w:cs="Calibri"/>
          <w:b/>
          <w:bCs/>
          <w:iCs/>
          <w:spacing w:val="20"/>
          <w:sz w:val="22"/>
          <w:szCs w:val="22"/>
          <w:u w:val="single"/>
        </w:rPr>
        <w:t>Liberación del Derecho de Vía:</w:t>
      </w:r>
    </w:p>
    <w:p w:rsidR="006C466E" w:rsidRPr="008171B0" w:rsidRDefault="006C466E" w:rsidP="009641A1">
      <w:pPr>
        <w:pStyle w:val="Prrafodelista"/>
        <w:numPr>
          <w:ilvl w:val="0"/>
          <w:numId w:val="7"/>
        </w:numPr>
        <w:spacing w:after="0"/>
        <w:ind w:left="1066" w:hanging="357"/>
        <w:rPr>
          <w:rFonts w:asciiTheme="minorHAnsi" w:hAnsiTheme="minorHAnsi"/>
          <w:sz w:val="22"/>
          <w:szCs w:val="22"/>
        </w:rPr>
      </w:pPr>
      <w:r w:rsidRPr="008171B0">
        <w:rPr>
          <w:rFonts w:asciiTheme="minorHAnsi" w:hAnsiTheme="minorHAnsi"/>
          <w:sz w:val="22"/>
          <w:szCs w:val="22"/>
        </w:rPr>
        <w:t>Análisis de la vinculación del Trazo con ordenamientos territoriales, normas y regulaciones sobre el Uso de Suelo.</w:t>
      </w:r>
    </w:p>
    <w:p w:rsidR="006C466E" w:rsidRPr="008171B0" w:rsidRDefault="006C466E" w:rsidP="009641A1">
      <w:pPr>
        <w:pStyle w:val="Prrafodelista"/>
        <w:numPr>
          <w:ilvl w:val="0"/>
          <w:numId w:val="7"/>
        </w:numPr>
        <w:spacing w:after="0"/>
        <w:ind w:left="1066" w:hanging="357"/>
        <w:rPr>
          <w:rFonts w:asciiTheme="minorHAnsi" w:hAnsiTheme="minorHAnsi"/>
          <w:sz w:val="22"/>
          <w:szCs w:val="22"/>
        </w:rPr>
      </w:pPr>
      <w:r w:rsidRPr="008171B0">
        <w:rPr>
          <w:rFonts w:asciiTheme="minorHAnsi" w:hAnsiTheme="minorHAnsi"/>
          <w:sz w:val="22"/>
          <w:szCs w:val="22"/>
        </w:rPr>
        <w:t>Elaboración del censo de las zonas e inmuebles requeridos, tenencia de la tierra e identificación de bienes afectados y el rango de valores comerciales en la zona.</w:t>
      </w:r>
    </w:p>
    <w:p w:rsidR="006C466E" w:rsidRPr="00BE5372" w:rsidRDefault="006C466E" w:rsidP="006C466E">
      <w:pPr>
        <w:contextualSpacing/>
        <w:rPr>
          <w:rFonts w:asciiTheme="minorHAnsi" w:hAnsiTheme="minorHAnsi"/>
          <w:sz w:val="22"/>
          <w:szCs w:val="22"/>
          <w:highlight w:val="yellow"/>
        </w:rPr>
      </w:pPr>
    </w:p>
    <w:p w:rsidR="006C466E" w:rsidRPr="00F47A4E" w:rsidRDefault="006C466E" w:rsidP="009641A1">
      <w:pPr>
        <w:pStyle w:val="Prrafodelista"/>
        <w:numPr>
          <w:ilvl w:val="2"/>
          <w:numId w:val="12"/>
        </w:numPr>
        <w:spacing w:after="200" w:line="276" w:lineRule="auto"/>
        <w:jc w:val="left"/>
        <w:rPr>
          <w:rFonts w:asciiTheme="minorHAnsi" w:hAnsiTheme="minorHAnsi" w:cs="Calibri"/>
          <w:b/>
          <w:bCs/>
          <w:iCs/>
          <w:spacing w:val="20"/>
          <w:sz w:val="22"/>
          <w:szCs w:val="22"/>
        </w:rPr>
      </w:pPr>
      <w:r w:rsidRPr="00F47A4E">
        <w:rPr>
          <w:rFonts w:asciiTheme="minorHAnsi" w:hAnsiTheme="minorHAnsi" w:cs="Calibri"/>
          <w:b/>
          <w:bCs/>
          <w:iCs/>
          <w:spacing w:val="20"/>
          <w:sz w:val="22"/>
          <w:szCs w:val="22"/>
        </w:rPr>
        <w:t>Estudio Ambiental</w:t>
      </w:r>
    </w:p>
    <w:p w:rsidR="006C466E" w:rsidRPr="0088536B" w:rsidRDefault="006C466E" w:rsidP="009641A1">
      <w:pPr>
        <w:pStyle w:val="Prrafodelista"/>
        <w:numPr>
          <w:ilvl w:val="0"/>
          <w:numId w:val="7"/>
        </w:numPr>
        <w:spacing w:after="0"/>
        <w:ind w:left="1066" w:hanging="357"/>
        <w:rPr>
          <w:rFonts w:asciiTheme="minorHAnsi" w:hAnsiTheme="minorHAnsi"/>
          <w:sz w:val="22"/>
          <w:szCs w:val="22"/>
        </w:rPr>
      </w:pPr>
      <w:r w:rsidRPr="0088536B">
        <w:rPr>
          <w:rFonts w:asciiTheme="minorHAnsi" w:hAnsiTheme="minorHAnsi"/>
          <w:sz w:val="22"/>
          <w:szCs w:val="22"/>
        </w:rPr>
        <w:t>Análisis y revisión del trazado del proyecto, en función de todos los ordenamientos ambientales a nivel federal, estatal y local.</w:t>
      </w:r>
    </w:p>
    <w:p w:rsidR="006C466E" w:rsidRPr="0088536B" w:rsidRDefault="006C466E" w:rsidP="009641A1">
      <w:pPr>
        <w:pStyle w:val="Prrafodelista"/>
        <w:numPr>
          <w:ilvl w:val="0"/>
          <w:numId w:val="7"/>
        </w:numPr>
        <w:spacing w:after="0"/>
        <w:ind w:left="1066" w:hanging="357"/>
        <w:rPr>
          <w:rFonts w:asciiTheme="minorHAnsi" w:hAnsiTheme="minorHAnsi"/>
          <w:sz w:val="22"/>
          <w:szCs w:val="22"/>
        </w:rPr>
      </w:pPr>
      <w:r w:rsidRPr="0088536B">
        <w:rPr>
          <w:rFonts w:asciiTheme="minorHAnsi" w:hAnsiTheme="minorHAnsi"/>
          <w:sz w:val="22"/>
          <w:szCs w:val="22"/>
        </w:rPr>
        <w:t>Reconocimiento del sitio, y de su entorno ambiental y social, incluyendo las comunidades y pueblos indígenas de la zona de influencia.</w:t>
      </w:r>
    </w:p>
    <w:p w:rsidR="006C466E" w:rsidRPr="0088536B" w:rsidRDefault="006C466E" w:rsidP="009641A1">
      <w:pPr>
        <w:pStyle w:val="Prrafodelista"/>
        <w:numPr>
          <w:ilvl w:val="0"/>
          <w:numId w:val="7"/>
        </w:numPr>
        <w:spacing w:after="0"/>
        <w:ind w:left="1066" w:hanging="357"/>
        <w:rPr>
          <w:rFonts w:asciiTheme="minorHAnsi" w:hAnsiTheme="minorHAnsi"/>
          <w:sz w:val="22"/>
          <w:szCs w:val="22"/>
        </w:rPr>
      </w:pPr>
      <w:r w:rsidRPr="0088536B">
        <w:rPr>
          <w:rFonts w:asciiTheme="minorHAnsi" w:hAnsiTheme="minorHAnsi"/>
          <w:sz w:val="22"/>
          <w:szCs w:val="22"/>
        </w:rPr>
        <w:t>Descripción y diagnóstico del sistema ambiental regional del proyecto, detallando las áreas y unidades geográficas ambientales (</w:t>
      </w:r>
      <w:proofErr w:type="spellStart"/>
      <w:r w:rsidRPr="0088536B">
        <w:rPr>
          <w:rFonts w:asciiTheme="minorHAnsi" w:hAnsiTheme="minorHAnsi"/>
          <w:sz w:val="22"/>
          <w:szCs w:val="22"/>
        </w:rPr>
        <w:t>UGAs</w:t>
      </w:r>
      <w:proofErr w:type="spellEnd"/>
      <w:r w:rsidRPr="0088536B">
        <w:rPr>
          <w:rFonts w:asciiTheme="minorHAnsi" w:hAnsiTheme="minorHAnsi"/>
          <w:sz w:val="22"/>
          <w:szCs w:val="22"/>
        </w:rPr>
        <w:t xml:space="preserve">) que pudieran tener una mayor incidencia y valor ecológico, y buscar la congruencia del proyecto con la zona de influencia del mismo. </w:t>
      </w:r>
    </w:p>
    <w:p w:rsidR="006C466E" w:rsidRPr="0088536B" w:rsidRDefault="006C466E" w:rsidP="009641A1">
      <w:pPr>
        <w:pStyle w:val="Prrafodelista"/>
        <w:numPr>
          <w:ilvl w:val="0"/>
          <w:numId w:val="7"/>
        </w:numPr>
        <w:spacing w:after="0"/>
        <w:ind w:left="1066" w:hanging="357"/>
        <w:rPr>
          <w:rFonts w:asciiTheme="minorHAnsi" w:hAnsiTheme="minorHAnsi"/>
          <w:sz w:val="22"/>
          <w:szCs w:val="22"/>
        </w:rPr>
      </w:pPr>
      <w:r w:rsidRPr="0088536B">
        <w:rPr>
          <w:rFonts w:asciiTheme="minorHAnsi" w:hAnsiTheme="minorHAnsi"/>
          <w:sz w:val="22"/>
          <w:szCs w:val="22"/>
        </w:rPr>
        <w:t>Elaborar la Manifestación de Impacto Ambiental (MIA) y provisión de toda la información necesaria a fin de acreditar todos los requerimientos de las autoridades ambientales a nivel federal, estatal y local.</w:t>
      </w:r>
    </w:p>
    <w:p w:rsidR="006C466E" w:rsidRPr="0088536B" w:rsidRDefault="006C466E" w:rsidP="009641A1">
      <w:pPr>
        <w:pStyle w:val="Prrafodelista"/>
        <w:numPr>
          <w:ilvl w:val="0"/>
          <w:numId w:val="7"/>
        </w:numPr>
        <w:spacing w:after="0"/>
        <w:ind w:left="1066" w:hanging="357"/>
        <w:rPr>
          <w:rFonts w:asciiTheme="minorHAnsi" w:hAnsiTheme="minorHAnsi"/>
          <w:sz w:val="22"/>
          <w:szCs w:val="22"/>
        </w:rPr>
      </w:pPr>
      <w:r w:rsidRPr="0088536B">
        <w:rPr>
          <w:rFonts w:asciiTheme="minorHAnsi" w:hAnsiTheme="minorHAnsi"/>
          <w:sz w:val="22"/>
          <w:szCs w:val="22"/>
        </w:rPr>
        <w:t>Desarrollar los trabajos de prospección arqueológica en coordinación con el INAH.</w:t>
      </w:r>
    </w:p>
    <w:p w:rsidR="006C466E" w:rsidRPr="0017159D" w:rsidRDefault="006C466E" w:rsidP="006C466E">
      <w:pPr>
        <w:contextualSpacing/>
        <w:rPr>
          <w:rFonts w:asciiTheme="minorHAnsi" w:hAnsiTheme="minorHAnsi"/>
          <w:sz w:val="22"/>
          <w:szCs w:val="22"/>
        </w:rPr>
      </w:pPr>
    </w:p>
    <w:p w:rsidR="006C466E" w:rsidRPr="0017159D" w:rsidRDefault="006C466E" w:rsidP="009641A1">
      <w:pPr>
        <w:pStyle w:val="Prrafodelista"/>
        <w:numPr>
          <w:ilvl w:val="1"/>
          <w:numId w:val="12"/>
        </w:numPr>
        <w:autoSpaceDE w:val="0"/>
        <w:autoSpaceDN w:val="0"/>
        <w:adjustRightInd w:val="0"/>
        <w:ind w:right="-114"/>
        <w:rPr>
          <w:rFonts w:asciiTheme="minorHAnsi" w:hAnsiTheme="minorHAnsi" w:cs="Arial"/>
          <w:b/>
          <w:sz w:val="22"/>
          <w:szCs w:val="22"/>
        </w:rPr>
      </w:pPr>
      <w:r w:rsidRPr="0017159D">
        <w:rPr>
          <w:rFonts w:asciiTheme="minorHAnsi" w:hAnsiTheme="minorHAnsi" w:cs="Arial"/>
          <w:b/>
          <w:sz w:val="22"/>
          <w:szCs w:val="22"/>
        </w:rPr>
        <w:t>Estudios de Anteproyecto Ejecutivo</w:t>
      </w:r>
    </w:p>
    <w:p w:rsidR="006C466E" w:rsidRDefault="006C466E" w:rsidP="006C466E">
      <w:pPr>
        <w:autoSpaceDE w:val="0"/>
        <w:autoSpaceDN w:val="0"/>
        <w:adjustRightInd w:val="0"/>
        <w:ind w:right="-114"/>
        <w:rPr>
          <w:rFonts w:asciiTheme="minorHAnsi" w:hAnsiTheme="minorHAnsi" w:cs="Arial"/>
          <w:sz w:val="22"/>
          <w:szCs w:val="22"/>
        </w:rPr>
      </w:pPr>
    </w:p>
    <w:p w:rsidR="006C466E" w:rsidRDefault="006C466E" w:rsidP="006C466E">
      <w:pPr>
        <w:pStyle w:val="Prrafodelista"/>
        <w:rPr>
          <w:rFonts w:asciiTheme="minorHAnsi" w:hAnsiTheme="minorHAnsi" w:cs="Calibri"/>
          <w:b/>
          <w:bCs/>
          <w:iCs/>
          <w:spacing w:val="20"/>
          <w:sz w:val="22"/>
          <w:szCs w:val="22"/>
        </w:rPr>
      </w:pPr>
      <w:r w:rsidRPr="009B5726">
        <w:rPr>
          <w:rFonts w:asciiTheme="minorHAnsi" w:hAnsiTheme="minorHAnsi" w:cs="Calibri"/>
          <w:b/>
          <w:bCs/>
          <w:iCs/>
          <w:spacing w:val="20"/>
          <w:sz w:val="22"/>
          <w:szCs w:val="22"/>
        </w:rPr>
        <w:lastRenderedPageBreak/>
        <w:t>Los estudios de Anteproyecto Ejecutivo contempla</w:t>
      </w:r>
      <w:r>
        <w:rPr>
          <w:rFonts w:asciiTheme="minorHAnsi" w:hAnsiTheme="minorHAnsi" w:cs="Calibri"/>
          <w:b/>
          <w:bCs/>
          <w:iCs/>
          <w:spacing w:val="20"/>
          <w:sz w:val="22"/>
          <w:szCs w:val="22"/>
        </w:rPr>
        <w:t>n</w:t>
      </w:r>
      <w:r w:rsidRPr="009B5726">
        <w:rPr>
          <w:rFonts w:asciiTheme="minorHAnsi" w:hAnsiTheme="minorHAnsi" w:cs="Calibri"/>
          <w:b/>
          <w:bCs/>
          <w:iCs/>
          <w:spacing w:val="20"/>
          <w:sz w:val="22"/>
          <w:szCs w:val="22"/>
        </w:rPr>
        <w:t xml:space="preserve"> los siguientes alcances:</w:t>
      </w:r>
    </w:p>
    <w:p w:rsidR="006C466E" w:rsidRPr="008171B0" w:rsidRDefault="006C466E" w:rsidP="006C466E">
      <w:pPr>
        <w:pStyle w:val="Prrafodelista"/>
        <w:rPr>
          <w:rFonts w:asciiTheme="minorHAnsi" w:hAnsiTheme="minorHAnsi" w:cs="Calibri"/>
          <w:b/>
          <w:bCs/>
          <w:iCs/>
          <w:spacing w:val="20"/>
          <w:sz w:val="22"/>
          <w:szCs w:val="22"/>
        </w:rPr>
      </w:pPr>
    </w:p>
    <w:p w:rsidR="006C466E" w:rsidRPr="008171B0" w:rsidRDefault="006C466E" w:rsidP="009641A1">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r w:rsidRPr="008171B0">
        <w:rPr>
          <w:rFonts w:asciiTheme="minorHAnsi" w:hAnsiTheme="minorHAnsi"/>
          <w:sz w:val="22"/>
          <w:szCs w:val="22"/>
        </w:rPr>
        <w:t>Ingeniería de campo</w:t>
      </w:r>
      <w:r>
        <w:rPr>
          <w:rFonts w:asciiTheme="minorHAnsi" w:hAnsiTheme="minorHAnsi"/>
          <w:sz w:val="22"/>
          <w:szCs w:val="22"/>
        </w:rPr>
        <w:t>, en donde</w:t>
      </w:r>
      <w:r w:rsidRPr="008171B0">
        <w:rPr>
          <w:rFonts w:asciiTheme="minorHAnsi" w:hAnsiTheme="minorHAnsi"/>
          <w:sz w:val="22"/>
          <w:szCs w:val="22"/>
        </w:rPr>
        <w:t xml:space="preserve"> se requiere detallar e integrar la planimetría con levantamientos topográficos en sitio, mecánica de suelos a detalle y estudios hidrológicos.</w:t>
      </w:r>
    </w:p>
    <w:p w:rsidR="006C466E" w:rsidRPr="008171B0" w:rsidRDefault="006C466E" w:rsidP="009641A1">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Estudio de la s</w:t>
      </w:r>
      <w:r w:rsidRPr="008171B0">
        <w:rPr>
          <w:rFonts w:asciiTheme="minorHAnsi" w:hAnsiTheme="minorHAnsi"/>
          <w:sz w:val="22"/>
          <w:szCs w:val="22"/>
        </w:rPr>
        <w:t>olución tecnológica</w:t>
      </w:r>
      <w:r>
        <w:rPr>
          <w:rFonts w:asciiTheme="minorHAnsi" w:hAnsiTheme="minorHAnsi"/>
          <w:sz w:val="22"/>
          <w:szCs w:val="22"/>
        </w:rPr>
        <w:t>, para</w:t>
      </w:r>
      <w:r w:rsidRPr="008171B0">
        <w:rPr>
          <w:rFonts w:asciiTheme="minorHAnsi" w:hAnsiTheme="minorHAnsi"/>
          <w:sz w:val="22"/>
          <w:szCs w:val="22"/>
        </w:rPr>
        <w:t xml:space="preserve"> describir la solución tecnológica finalmente aceptada, identificando todos aquellos condicionantes y requisitos que afecten al desarrollo del anteproyecto.</w:t>
      </w:r>
    </w:p>
    <w:p w:rsidR="006C466E" w:rsidRPr="008171B0" w:rsidRDefault="006C466E" w:rsidP="009641A1">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Estudio para el d</w:t>
      </w:r>
      <w:r w:rsidRPr="008171B0">
        <w:rPr>
          <w:rFonts w:asciiTheme="minorHAnsi" w:hAnsiTheme="minorHAnsi"/>
          <w:sz w:val="22"/>
          <w:szCs w:val="22"/>
        </w:rPr>
        <w:t>iseño geométrico</w:t>
      </w:r>
      <w:r>
        <w:rPr>
          <w:rFonts w:asciiTheme="minorHAnsi" w:hAnsiTheme="minorHAnsi"/>
          <w:sz w:val="22"/>
          <w:szCs w:val="22"/>
        </w:rPr>
        <w:t>, con el objeto de</w:t>
      </w:r>
      <w:r w:rsidRPr="008171B0">
        <w:rPr>
          <w:rFonts w:asciiTheme="minorHAnsi" w:hAnsiTheme="minorHAnsi"/>
          <w:sz w:val="22"/>
          <w:szCs w:val="22"/>
        </w:rPr>
        <w:t xml:space="preserve"> definir el trazado geométrico completo, definitivo, kilómetro a kilómetro, así como el sembrado y dimensiones de las diferentes estaciones previstas a lo largo del trazo.</w:t>
      </w:r>
    </w:p>
    <w:p w:rsidR="006C466E" w:rsidRPr="008171B0" w:rsidRDefault="006C466E" w:rsidP="009641A1">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Estudio de la a</w:t>
      </w:r>
      <w:r w:rsidRPr="008171B0">
        <w:rPr>
          <w:rFonts w:asciiTheme="minorHAnsi" w:hAnsiTheme="minorHAnsi"/>
          <w:sz w:val="22"/>
          <w:szCs w:val="22"/>
        </w:rPr>
        <w:t>rquitectura general</w:t>
      </w:r>
      <w:r>
        <w:rPr>
          <w:rFonts w:asciiTheme="minorHAnsi" w:hAnsiTheme="minorHAnsi"/>
          <w:sz w:val="22"/>
          <w:szCs w:val="22"/>
        </w:rPr>
        <w:t xml:space="preserve"> para</w:t>
      </w:r>
      <w:r w:rsidRPr="008171B0">
        <w:rPr>
          <w:rFonts w:asciiTheme="minorHAnsi" w:hAnsiTheme="minorHAnsi"/>
          <w:sz w:val="22"/>
          <w:szCs w:val="22"/>
        </w:rPr>
        <w:t xml:space="preserve"> dotar al proyecto de una imagen de conjunto estableciendo los parámetros arquitectónicos, tanto estéticos como funcionales, globales para todo el proyecto, considerando que los usuarios reconozcan un patrón de diseño en toda la línea del trazo y en todas las estaciones, dentro de los ordenamientos aplicables por las autoridades competentes, como el Instituto Nacional de Antropología e Historia (INAH), entre otros.</w:t>
      </w:r>
    </w:p>
    <w:p w:rsidR="006C466E" w:rsidRPr="008171B0" w:rsidRDefault="006C466E" w:rsidP="009641A1">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Estudio de la a</w:t>
      </w:r>
      <w:r w:rsidRPr="008171B0">
        <w:rPr>
          <w:rFonts w:asciiTheme="minorHAnsi" w:hAnsiTheme="minorHAnsi"/>
          <w:sz w:val="22"/>
          <w:szCs w:val="22"/>
        </w:rPr>
        <w:t>rquitectura de estaciones</w:t>
      </w:r>
      <w:r>
        <w:rPr>
          <w:rFonts w:asciiTheme="minorHAnsi" w:hAnsiTheme="minorHAnsi"/>
          <w:sz w:val="22"/>
          <w:szCs w:val="22"/>
        </w:rPr>
        <w:t xml:space="preserve"> para</w:t>
      </w:r>
      <w:r w:rsidRPr="008171B0">
        <w:rPr>
          <w:rFonts w:asciiTheme="minorHAnsi" w:hAnsiTheme="minorHAnsi"/>
          <w:sz w:val="22"/>
          <w:szCs w:val="22"/>
        </w:rPr>
        <w:t xml:space="preserve"> definir los principales elementos arquitectónicos, estéticos y funcionales de las diferentes tipologías de estaciones para contar con una imagen, un esquema de circulaciones y un programa de usos en cada estación, que obedezca a las necesidades y normativas que determinen los diferentes ordenamientos aplicables, incluidos aquellos definidos por el INAH.</w:t>
      </w:r>
    </w:p>
    <w:p w:rsidR="006C466E" w:rsidRPr="008171B0" w:rsidRDefault="006C466E" w:rsidP="009641A1">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Estudio de d</w:t>
      </w:r>
      <w:r w:rsidRPr="008171B0">
        <w:rPr>
          <w:rFonts w:asciiTheme="minorHAnsi" w:hAnsiTheme="minorHAnsi"/>
          <w:sz w:val="22"/>
          <w:szCs w:val="22"/>
        </w:rPr>
        <w:t>iseño urbanístico</w:t>
      </w:r>
      <w:r>
        <w:rPr>
          <w:rFonts w:asciiTheme="minorHAnsi" w:hAnsiTheme="minorHAnsi"/>
          <w:sz w:val="22"/>
          <w:szCs w:val="22"/>
        </w:rPr>
        <w:t xml:space="preserve"> para</w:t>
      </w:r>
      <w:r w:rsidRPr="008171B0">
        <w:rPr>
          <w:rFonts w:asciiTheme="minorHAnsi" w:hAnsiTheme="minorHAnsi"/>
          <w:sz w:val="22"/>
          <w:szCs w:val="22"/>
        </w:rPr>
        <w:t xml:space="preserve"> analizar conjuntamente con los municipios incididos por el proyecto el mecanismo para obtener la mejor integración urbanística del proyecto y la posibilidad de potenciar y reordenar nuevos espacios respetando las diferentes normativas urbanas y programas de crecimiento.</w:t>
      </w:r>
    </w:p>
    <w:p w:rsidR="006C466E" w:rsidRPr="008171B0" w:rsidRDefault="006C466E" w:rsidP="009641A1">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estructural para viaductos y estaciones elevadas</w:t>
      </w:r>
      <w:r>
        <w:rPr>
          <w:rFonts w:asciiTheme="minorHAnsi" w:hAnsiTheme="minorHAnsi"/>
          <w:sz w:val="22"/>
          <w:szCs w:val="22"/>
        </w:rPr>
        <w:t xml:space="preserve"> para</w:t>
      </w:r>
      <w:r w:rsidRPr="008171B0">
        <w:rPr>
          <w:rFonts w:asciiTheme="minorHAnsi" w:hAnsiTheme="minorHAnsi"/>
          <w:sz w:val="22"/>
          <w:szCs w:val="22"/>
        </w:rPr>
        <w:t xml:space="preserve"> definir la tipología estructural y materiales a utilizar en el diseño y construcción de los viaductos y estaciones elevadas, de modo que se obtenga una imagen atractiva, coordinada con arquitectura-urbanismo y que cumpliendo con la normativa de diseño estructural y de seguridad que permita la construcción rápida, económica, y con el mínimo impacto durante las obras. </w:t>
      </w:r>
    </w:p>
    <w:p w:rsidR="006C466E" w:rsidRPr="008171B0" w:rsidRDefault="006C466E" w:rsidP="009641A1">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estructural para túneles y estaciones subterráneas</w:t>
      </w:r>
      <w:r>
        <w:rPr>
          <w:rFonts w:asciiTheme="minorHAnsi" w:hAnsiTheme="minorHAnsi"/>
          <w:sz w:val="22"/>
          <w:szCs w:val="22"/>
        </w:rPr>
        <w:t xml:space="preserve"> para</w:t>
      </w:r>
      <w:r w:rsidRPr="008171B0">
        <w:rPr>
          <w:rFonts w:asciiTheme="minorHAnsi" w:hAnsiTheme="minorHAnsi"/>
          <w:sz w:val="22"/>
          <w:szCs w:val="22"/>
        </w:rPr>
        <w:t xml:space="preserve"> definir con base en los estudios de mecánica de suelos y las características del trazado, el proceso constructivo para la ejecución del tramo y de las estaciones subterráneas, así como las dimensiones transversales del túnel en función de los gálibos de los trenes.</w:t>
      </w:r>
    </w:p>
    <w:p w:rsidR="006C466E" w:rsidRPr="008171B0" w:rsidRDefault="006C466E" w:rsidP="009641A1">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estructural para la línea y estaciones en superficie definir la sección estructural y el sistema de confinamiento de la vía a nivel de superficie.</w:t>
      </w:r>
    </w:p>
    <w:p w:rsidR="006C466E" w:rsidRPr="008171B0" w:rsidRDefault="006C466E" w:rsidP="009641A1">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de sistemas ferroviarios</w:t>
      </w:r>
      <w:r>
        <w:rPr>
          <w:rFonts w:asciiTheme="minorHAnsi" w:hAnsiTheme="minorHAnsi"/>
          <w:sz w:val="22"/>
          <w:szCs w:val="22"/>
        </w:rPr>
        <w:t>, el cual</w:t>
      </w:r>
      <w:r w:rsidRPr="008171B0">
        <w:rPr>
          <w:rFonts w:asciiTheme="minorHAnsi" w:hAnsiTheme="minorHAnsi"/>
          <w:sz w:val="22"/>
          <w:szCs w:val="22"/>
        </w:rPr>
        <w:t xml:space="preserve"> consiste en detallar las actividades y definir los entregables para la redacción del anteproyecto para los sistemas ferroviarios.</w:t>
      </w:r>
    </w:p>
    <w:p w:rsidR="006C466E" w:rsidRPr="008171B0" w:rsidRDefault="006C466E" w:rsidP="009641A1">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de sistemas electromecánicos</w:t>
      </w:r>
      <w:r>
        <w:rPr>
          <w:rFonts w:asciiTheme="minorHAnsi" w:hAnsiTheme="minorHAnsi"/>
          <w:sz w:val="22"/>
          <w:szCs w:val="22"/>
        </w:rPr>
        <w:t xml:space="preserve"> para</w:t>
      </w:r>
      <w:r w:rsidRPr="008171B0">
        <w:rPr>
          <w:rFonts w:asciiTheme="minorHAnsi" w:hAnsiTheme="minorHAnsi"/>
          <w:sz w:val="22"/>
          <w:szCs w:val="22"/>
        </w:rPr>
        <w:t xml:space="preserve"> detallar las actividades y definir los entregables para la redacción del anteproyecto de los sistemas electromecánicos.</w:t>
      </w:r>
    </w:p>
    <w:p w:rsidR="006C466E" w:rsidRPr="008171B0" w:rsidRDefault="006C466E" w:rsidP="009641A1">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de material rodante</w:t>
      </w:r>
      <w:r>
        <w:rPr>
          <w:rFonts w:asciiTheme="minorHAnsi" w:hAnsiTheme="minorHAnsi"/>
          <w:sz w:val="22"/>
          <w:szCs w:val="22"/>
        </w:rPr>
        <w:t xml:space="preserve"> para</w:t>
      </w:r>
      <w:r w:rsidRPr="008171B0">
        <w:rPr>
          <w:rFonts w:asciiTheme="minorHAnsi" w:hAnsiTheme="minorHAnsi"/>
          <w:sz w:val="22"/>
          <w:szCs w:val="22"/>
        </w:rPr>
        <w:t xml:space="preserve"> detallar las actividades y definir los entregables del anteproyecto para el material móvil.</w:t>
      </w:r>
    </w:p>
    <w:p w:rsidR="006C466E" w:rsidRPr="008171B0" w:rsidRDefault="006C466E" w:rsidP="009641A1">
      <w:pPr>
        <w:pStyle w:val="Prrafodelista"/>
        <w:numPr>
          <w:ilvl w:val="0"/>
          <w:numId w:val="7"/>
        </w:numPr>
        <w:spacing w:after="0"/>
        <w:ind w:hanging="357"/>
        <w:rPr>
          <w:rFonts w:asciiTheme="minorHAnsi" w:hAnsiTheme="minorHAnsi"/>
          <w:sz w:val="22"/>
          <w:szCs w:val="22"/>
        </w:rPr>
      </w:pPr>
      <w:r>
        <w:rPr>
          <w:rFonts w:asciiTheme="minorHAnsi" w:hAnsiTheme="minorHAnsi"/>
          <w:sz w:val="22"/>
          <w:szCs w:val="22"/>
        </w:rPr>
        <w:lastRenderedPageBreak/>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de los subsistemas de señalización y control</w:t>
      </w:r>
      <w:r>
        <w:rPr>
          <w:rFonts w:asciiTheme="minorHAnsi" w:hAnsiTheme="minorHAnsi"/>
          <w:sz w:val="22"/>
          <w:szCs w:val="22"/>
        </w:rPr>
        <w:t xml:space="preserve"> para</w:t>
      </w:r>
      <w:r w:rsidRPr="008171B0">
        <w:rPr>
          <w:rFonts w:asciiTheme="minorHAnsi" w:hAnsiTheme="minorHAnsi"/>
          <w:sz w:val="22"/>
          <w:szCs w:val="22"/>
        </w:rPr>
        <w:t xml:space="preserve"> detallar las actividades y definir los entregables del anteproyecto de subsistemas de señalización y control.</w:t>
      </w:r>
    </w:p>
    <w:p w:rsidR="006C466E" w:rsidRPr="008171B0" w:rsidRDefault="006C466E" w:rsidP="009641A1">
      <w:pPr>
        <w:pStyle w:val="Prrafodelista"/>
        <w:numPr>
          <w:ilvl w:val="0"/>
          <w:numId w:val="7"/>
        </w:numPr>
        <w:spacing w:after="0"/>
        <w:ind w:left="1066" w:hanging="357"/>
        <w:rPr>
          <w:rFonts w:asciiTheme="minorHAnsi" w:hAnsiTheme="minorHAnsi"/>
          <w:sz w:val="22"/>
          <w:szCs w:val="22"/>
        </w:rPr>
      </w:pPr>
      <w:r>
        <w:rPr>
          <w:rFonts w:asciiTheme="minorHAnsi" w:hAnsiTheme="minorHAnsi"/>
          <w:sz w:val="22"/>
          <w:szCs w:val="22"/>
        </w:rPr>
        <w:t>Estudio de las c</w:t>
      </w:r>
      <w:r w:rsidRPr="008171B0">
        <w:rPr>
          <w:rFonts w:asciiTheme="minorHAnsi" w:hAnsiTheme="minorHAnsi"/>
          <w:sz w:val="22"/>
          <w:szCs w:val="22"/>
        </w:rPr>
        <w:t>aracterísticas principales de la vía</w:t>
      </w:r>
      <w:r>
        <w:rPr>
          <w:rFonts w:asciiTheme="minorHAnsi" w:hAnsiTheme="minorHAnsi"/>
          <w:sz w:val="22"/>
          <w:szCs w:val="22"/>
        </w:rPr>
        <w:t xml:space="preserve"> que</w:t>
      </w:r>
      <w:r w:rsidRPr="008171B0">
        <w:rPr>
          <w:rFonts w:asciiTheme="minorHAnsi" w:hAnsiTheme="minorHAnsi"/>
          <w:sz w:val="22"/>
          <w:szCs w:val="22"/>
        </w:rPr>
        <w:t xml:space="preserve"> consiste en definir las características principales de la vía en cuanto al tipo de riel y los sistemas de fijación.</w:t>
      </w:r>
    </w:p>
    <w:p w:rsidR="006C466E" w:rsidRPr="009C0B53" w:rsidRDefault="006C466E" w:rsidP="006C466E">
      <w:pPr>
        <w:rPr>
          <w:rFonts w:asciiTheme="minorHAnsi" w:hAnsiTheme="minorHAnsi" w:cs="Calibri"/>
          <w:b/>
          <w:sz w:val="22"/>
          <w:szCs w:val="22"/>
          <w:u w:val="single"/>
        </w:rPr>
      </w:pPr>
    </w:p>
    <w:p w:rsidR="0017159D" w:rsidRDefault="007B5CED" w:rsidP="009641A1">
      <w:pPr>
        <w:pStyle w:val="Prrafodelista"/>
        <w:numPr>
          <w:ilvl w:val="1"/>
          <w:numId w:val="12"/>
        </w:numPr>
        <w:autoSpaceDE w:val="0"/>
        <w:autoSpaceDN w:val="0"/>
        <w:adjustRightInd w:val="0"/>
        <w:ind w:right="-114"/>
        <w:rPr>
          <w:rFonts w:asciiTheme="minorHAnsi" w:hAnsiTheme="minorHAnsi" w:cs="Calibri"/>
          <w:b/>
          <w:sz w:val="22"/>
          <w:szCs w:val="22"/>
        </w:rPr>
      </w:pPr>
      <w:r>
        <w:rPr>
          <w:rFonts w:asciiTheme="minorHAnsi" w:hAnsiTheme="minorHAnsi" w:cs="Calibri"/>
          <w:b/>
          <w:sz w:val="22"/>
          <w:szCs w:val="22"/>
        </w:rPr>
        <w:t>Documentos para el desarrollo del proceso de l</w:t>
      </w:r>
      <w:r w:rsidR="006C466E" w:rsidRPr="0017159D">
        <w:rPr>
          <w:rFonts w:asciiTheme="minorHAnsi" w:hAnsiTheme="minorHAnsi" w:cs="Calibri"/>
          <w:b/>
          <w:sz w:val="22"/>
          <w:szCs w:val="22"/>
        </w:rPr>
        <w:t xml:space="preserve">icitación </w:t>
      </w:r>
    </w:p>
    <w:p w:rsidR="0017159D" w:rsidRPr="0017159D" w:rsidRDefault="0017159D" w:rsidP="0017159D">
      <w:pPr>
        <w:pStyle w:val="Prrafodelista"/>
        <w:autoSpaceDE w:val="0"/>
        <w:autoSpaceDN w:val="0"/>
        <w:adjustRightInd w:val="0"/>
        <w:ind w:right="-114"/>
        <w:rPr>
          <w:rFonts w:asciiTheme="minorHAnsi" w:hAnsiTheme="minorHAnsi" w:cs="Calibri"/>
          <w:b/>
          <w:sz w:val="22"/>
          <w:szCs w:val="22"/>
        </w:rPr>
      </w:pPr>
    </w:p>
    <w:p w:rsidR="006C466E" w:rsidRPr="00A3631D" w:rsidRDefault="006C466E" w:rsidP="00A3631D">
      <w:pPr>
        <w:pStyle w:val="Prrafodelista"/>
        <w:widowControl w:val="0"/>
        <w:numPr>
          <w:ilvl w:val="0"/>
          <w:numId w:val="9"/>
        </w:numPr>
        <w:adjustRightInd w:val="0"/>
        <w:contextualSpacing w:val="0"/>
        <w:textAlignment w:val="baseline"/>
        <w:rPr>
          <w:rFonts w:asciiTheme="minorHAnsi" w:hAnsiTheme="minorHAnsi" w:cs="Calibri"/>
          <w:sz w:val="22"/>
          <w:szCs w:val="22"/>
        </w:rPr>
      </w:pPr>
      <w:r w:rsidRPr="00A3631D">
        <w:rPr>
          <w:rFonts w:asciiTheme="minorHAnsi" w:hAnsiTheme="minorHAnsi" w:cs="Calibri"/>
          <w:sz w:val="22"/>
          <w:szCs w:val="22"/>
        </w:rPr>
        <w:t>Preparar los documentos legales requeridos para publicar la convocatoria y las b</w:t>
      </w:r>
      <w:r w:rsidR="00A3631D">
        <w:rPr>
          <w:rFonts w:asciiTheme="minorHAnsi" w:hAnsiTheme="minorHAnsi" w:cs="Calibri"/>
          <w:sz w:val="22"/>
          <w:szCs w:val="22"/>
        </w:rPr>
        <w:t xml:space="preserve">ases generales de licitación, </w:t>
      </w:r>
      <w:r w:rsidRPr="00A3631D">
        <w:rPr>
          <w:rFonts w:asciiTheme="minorHAnsi" w:hAnsiTheme="minorHAnsi" w:cs="Calibri"/>
          <w:sz w:val="22"/>
          <w:szCs w:val="22"/>
        </w:rPr>
        <w:t>y los q</w:t>
      </w:r>
      <w:r w:rsidR="00A3631D">
        <w:rPr>
          <w:rFonts w:asciiTheme="minorHAnsi" w:hAnsiTheme="minorHAnsi" w:cs="Calibri"/>
          <w:sz w:val="22"/>
          <w:szCs w:val="22"/>
        </w:rPr>
        <w:t xml:space="preserve">ue </w:t>
      </w:r>
      <w:r w:rsidRPr="00A3631D">
        <w:rPr>
          <w:rFonts w:asciiTheme="minorHAnsi" w:hAnsiTheme="minorHAnsi" w:cs="Calibri"/>
          <w:sz w:val="22"/>
          <w:szCs w:val="22"/>
        </w:rPr>
        <w:t>le sea</w:t>
      </w:r>
      <w:r w:rsidR="00A3631D">
        <w:rPr>
          <w:rFonts w:asciiTheme="minorHAnsi" w:hAnsiTheme="minorHAnsi" w:cs="Calibri"/>
          <w:sz w:val="22"/>
          <w:szCs w:val="22"/>
        </w:rPr>
        <w:t>n requeridos por la Secretaría.</w:t>
      </w:r>
    </w:p>
    <w:p w:rsidR="006C466E" w:rsidRPr="00E268E9" w:rsidRDefault="006C466E" w:rsidP="009641A1">
      <w:pPr>
        <w:pStyle w:val="Prrafodelista"/>
        <w:widowControl w:val="0"/>
        <w:numPr>
          <w:ilvl w:val="0"/>
          <w:numId w:val="9"/>
        </w:numPr>
        <w:adjustRightInd w:val="0"/>
        <w:contextualSpacing w:val="0"/>
        <w:textAlignment w:val="baseline"/>
        <w:rPr>
          <w:rFonts w:asciiTheme="minorHAnsi" w:hAnsiTheme="minorHAnsi" w:cs="Calibri"/>
          <w:sz w:val="22"/>
          <w:szCs w:val="22"/>
        </w:rPr>
      </w:pPr>
      <w:r w:rsidRPr="00E268E9">
        <w:rPr>
          <w:rFonts w:asciiTheme="minorHAnsi" w:hAnsiTheme="minorHAnsi" w:cs="Calibri"/>
          <w:sz w:val="22"/>
          <w:szCs w:val="22"/>
        </w:rPr>
        <w:t xml:space="preserve">Coordinar, preparar y revisar la documentación que permita el lanzamiento de la licitación entre otros, las bases de licitación, perfil descriptivo del proyecto, formatos de modificaciones de bases, formatos de manifestación de interés por parte de los participantes, instructivos y formatos de registro de participantes para acreditar la capacidad técnica, administrativa, financiera y legal, constancias de interesados y de participantes, manual de visitas a las instalaciones y sala de información, escritos de compromisos de confidencialidad, formatos de preguntas y de respuestas, modelo de contrato de depósito y de carta de crédito, formatos para garantías de participación y de seriedad, formatos de presentación de propuestas técnicas y económicas, modelos de </w:t>
      </w:r>
      <w:r>
        <w:rPr>
          <w:rFonts w:asciiTheme="minorHAnsi" w:hAnsiTheme="minorHAnsi" w:cs="Calibri"/>
          <w:sz w:val="22"/>
          <w:szCs w:val="22"/>
        </w:rPr>
        <w:t xml:space="preserve">revisión </w:t>
      </w:r>
      <w:r w:rsidRPr="00E268E9">
        <w:rPr>
          <w:rFonts w:asciiTheme="minorHAnsi" w:hAnsiTheme="minorHAnsi" w:cs="Calibri"/>
          <w:sz w:val="22"/>
          <w:szCs w:val="22"/>
        </w:rPr>
        <w:t>de ofertas, de resolución y fallo de la licitación, formato de solicitud de aprobación para la participación en la licitación por parte de la Comisión Nacional de Inversiones Extranjeras, formatos de convenios de apoyos financieros y de contratos y Título de Concesión, así como los anexos del mismo.</w:t>
      </w:r>
    </w:p>
    <w:p w:rsidR="006C466E" w:rsidRPr="000A3233" w:rsidRDefault="006C466E" w:rsidP="006C466E">
      <w:pPr>
        <w:autoSpaceDE w:val="0"/>
        <w:autoSpaceDN w:val="0"/>
        <w:adjustRightInd w:val="0"/>
        <w:ind w:right="-114"/>
        <w:rPr>
          <w:rFonts w:asciiTheme="minorHAnsi" w:hAnsiTheme="minorHAnsi" w:cs="Arial"/>
          <w:sz w:val="22"/>
          <w:szCs w:val="22"/>
        </w:rPr>
      </w:pPr>
    </w:p>
    <w:p w:rsidR="006C466E" w:rsidRDefault="006C466E" w:rsidP="006C466E">
      <w:pPr>
        <w:autoSpaceDE w:val="0"/>
        <w:autoSpaceDN w:val="0"/>
        <w:adjustRightInd w:val="0"/>
        <w:ind w:right="-114"/>
        <w:rPr>
          <w:rFonts w:asciiTheme="minorHAnsi" w:hAnsiTheme="minorHAnsi" w:cs="Arial"/>
          <w:sz w:val="22"/>
          <w:szCs w:val="22"/>
        </w:rPr>
      </w:pPr>
      <w:r>
        <w:rPr>
          <w:rFonts w:asciiTheme="minorHAnsi" w:hAnsiTheme="minorHAnsi" w:cs="Arial"/>
          <w:sz w:val="22"/>
          <w:szCs w:val="22"/>
        </w:rPr>
        <w:t>Para llevar a cabo todos estos trabajos, la Secretaría no cuenta cualitativa y cuantitativamente con suficiente personal especializado en materia de transporte de pasajeros, dado que en el Sistema Ferroviario Mexicano actualmente opera básicamente el transporte ferroviario de carga, si bien ya hay un ferrocarril de pasajeros suburbano, no se cuenta con ferrocarriles de pasajeros interurbanos.</w:t>
      </w:r>
    </w:p>
    <w:p w:rsidR="006C466E" w:rsidRDefault="006C466E" w:rsidP="006C466E">
      <w:pPr>
        <w:autoSpaceDE w:val="0"/>
        <w:autoSpaceDN w:val="0"/>
        <w:adjustRightInd w:val="0"/>
        <w:ind w:right="-114"/>
        <w:rPr>
          <w:rFonts w:asciiTheme="minorHAnsi" w:hAnsiTheme="minorHAnsi" w:cs="Arial"/>
          <w:sz w:val="22"/>
          <w:szCs w:val="22"/>
        </w:rPr>
      </w:pPr>
    </w:p>
    <w:p w:rsidR="006C466E" w:rsidRDefault="006C466E" w:rsidP="006C466E">
      <w:pPr>
        <w:autoSpaceDE w:val="0"/>
        <w:autoSpaceDN w:val="0"/>
        <w:adjustRightInd w:val="0"/>
        <w:ind w:right="-114"/>
        <w:rPr>
          <w:rFonts w:asciiTheme="minorHAnsi" w:hAnsiTheme="minorHAnsi" w:cs="Arial"/>
          <w:sz w:val="22"/>
          <w:szCs w:val="22"/>
        </w:rPr>
      </w:pPr>
      <w:r>
        <w:rPr>
          <w:rFonts w:asciiTheme="minorHAnsi" w:hAnsiTheme="minorHAnsi" w:cs="Arial"/>
          <w:sz w:val="22"/>
          <w:szCs w:val="22"/>
        </w:rPr>
        <w:t>En vir</w:t>
      </w:r>
      <w:r w:rsidR="00790EB8">
        <w:rPr>
          <w:rFonts w:asciiTheme="minorHAnsi" w:hAnsiTheme="minorHAnsi" w:cs="Arial"/>
          <w:sz w:val="22"/>
          <w:szCs w:val="22"/>
        </w:rPr>
        <w:t>tud de lo expuesto, la Secretarí</w:t>
      </w:r>
      <w:r>
        <w:rPr>
          <w:rFonts w:asciiTheme="minorHAnsi" w:hAnsiTheme="minorHAnsi" w:cs="Arial"/>
          <w:sz w:val="22"/>
          <w:szCs w:val="22"/>
        </w:rPr>
        <w:t>a requiere contratar los servicios de una persona moral que cuente con la capacidad inmediata, así como con los recursos técnicos, administrativos, financieros y demás que son necesarios, de acuerdo con las características, complejidad y magnitud de los estudios a realizar, para llevar a cabo los servicios señalados anteriormente.</w:t>
      </w:r>
    </w:p>
    <w:p w:rsidR="006C466E" w:rsidRDefault="006C466E" w:rsidP="006C466E">
      <w:pPr>
        <w:autoSpaceDE w:val="0"/>
        <w:autoSpaceDN w:val="0"/>
        <w:adjustRightInd w:val="0"/>
        <w:ind w:right="-114"/>
        <w:rPr>
          <w:rFonts w:asciiTheme="minorHAnsi" w:hAnsiTheme="minorHAnsi" w:cs="Arial"/>
          <w:sz w:val="22"/>
          <w:szCs w:val="22"/>
        </w:rPr>
      </w:pPr>
    </w:p>
    <w:p w:rsidR="006C466E" w:rsidRPr="00A62B1E" w:rsidRDefault="006C466E" w:rsidP="0017159D">
      <w:pPr>
        <w:pStyle w:val="Prrafodelista"/>
        <w:ind w:left="0"/>
        <w:rPr>
          <w:rFonts w:ascii="Calibri" w:hAnsi="Calibri" w:cs="Calibri"/>
          <w:b/>
          <w:color w:val="000000"/>
        </w:rPr>
      </w:pPr>
      <w:r w:rsidRPr="00A62B1E">
        <w:rPr>
          <w:rFonts w:ascii="Calibri" w:hAnsi="Calibri" w:cs="Calibri"/>
          <w:b/>
          <w:color w:val="000000"/>
        </w:rPr>
        <w:t>PRODUCTOS A ENTREGAR</w:t>
      </w:r>
    </w:p>
    <w:p w:rsidR="007B5CED" w:rsidRPr="0017159D" w:rsidRDefault="007B5CED" w:rsidP="007B5CED">
      <w:pPr>
        <w:autoSpaceDE w:val="0"/>
        <w:autoSpaceDN w:val="0"/>
        <w:adjustRightInd w:val="0"/>
        <w:ind w:left="284" w:right="-114"/>
        <w:rPr>
          <w:rFonts w:asciiTheme="minorHAnsi" w:hAnsiTheme="minorHAnsi" w:cs="Arial"/>
          <w:b/>
          <w:sz w:val="22"/>
          <w:szCs w:val="22"/>
        </w:rPr>
      </w:pPr>
      <w:r w:rsidRPr="0017159D">
        <w:rPr>
          <w:rFonts w:asciiTheme="minorHAnsi" w:hAnsiTheme="minorHAnsi" w:cs="Arial"/>
          <w:b/>
          <w:sz w:val="22"/>
          <w:szCs w:val="22"/>
        </w:rPr>
        <w:t xml:space="preserve">Estudios de pre-inversión </w:t>
      </w:r>
    </w:p>
    <w:p w:rsidR="007D49C2" w:rsidRPr="007D49C2" w:rsidRDefault="007D49C2" w:rsidP="009641A1">
      <w:pPr>
        <w:pStyle w:val="Prrafodelista"/>
        <w:numPr>
          <w:ilvl w:val="0"/>
          <w:numId w:val="11"/>
        </w:numPr>
        <w:spacing w:after="0"/>
        <w:rPr>
          <w:rFonts w:asciiTheme="minorHAnsi" w:hAnsiTheme="minorHAnsi" w:cs="Arial"/>
          <w:b/>
          <w:sz w:val="22"/>
          <w:szCs w:val="22"/>
        </w:rPr>
      </w:pPr>
      <w:r w:rsidRPr="008171B0">
        <w:rPr>
          <w:rFonts w:asciiTheme="minorHAnsi" w:hAnsiTheme="minorHAnsi" w:cs="Arial"/>
          <w:b/>
          <w:sz w:val="22"/>
          <w:szCs w:val="22"/>
        </w:rPr>
        <w:t xml:space="preserve">Estudio de mercado: </w:t>
      </w:r>
    </w:p>
    <w:p w:rsidR="007D49C2" w:rsidRPr="00697046" w:rsidRDefault="007D49C2" w:rsidP="009641A1">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Análisis del entorno del proyecto caracterizando la zona.</w:t>
      </w:r>
    </w:p>
    <w:p w:rsidR="007D49C2" w:rsidRPr="00697046" w:rsidRDefault="007D49C2" w:rsidP="009641A1">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Resultados de encuestas de movilidad de la población, así como de preferencias declaradas en el uso de los distintos modos de transporte.</w:t>
      </w:r>
    </w:p>
    <w:p w:rsidR="007D49C2" w:rsidRPr="00697046" w:rsidRDefault="007D49C2" w:rsidP="009641A1">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Análisis de la infraestructura existente desde un punto de vista físico y operativo.</w:t>
      </w:r>
    </w:p>
    <w:p w:rsidR="007D49C2" w:rsidRPr="00697046" w:rsidRDefault="007D49C2" w:rsidP="009641A1">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lastRenderedPageBreak/>
        <w:t>Análisis  y resultado de matrices origen – destino obtenidas a partir de información de campo y recopilación de información documental.</w:t>
      </w:r>
    </w:p>
    <w:p w:rsidR="007D49C2" w:rsidRPr="00697046" w:rsidRDefault="007D49C2" w:rsidP="009641A1">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Modelos matemáticos que representen el comportamiento de la oferta, demanda de captación, asignación y pronóstico debidamente calibrados y validados que permitan la actualización futura</w:t>
      </w:r>
    </w:p>
    <w:p w:rsidR="007D49C2" w:rsidRPr="00697046" w:rsidRDefault="007D49C2" w:rsidP="009641A1">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Modelos de elección discreta a partir de las encuestas de preferencia declarada que permitan estimar la probabilidad de que los usuarios utilicen el nuevo sistema de transporte masivo</w:t>
      </w:r>
    </w:p>
    <w:p w:rsidR="007D49C2" w:rsidRPr="00697046" w:rsidRDefault="007D49C2" w:rsidP="009641A1">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Resultados de la demanda actual y potencial de los distintos escenarios de transporte de la zona, por cada una de las opciones del trazo.</w:t>
      </w:r>
    </w:p>
    <w:p w:rsidR="007D49C2" w:rsidRPr="00697046" w:rsidRDefault="007D49C2" w:rsidP="009641A1">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Resultados del Modelo de transporte que represente la oferta, demanda y la interacción entre ambas, en la zona de influencia.</w:t>
      </w:r>
    </w:p>
    <w:p w:rsidR="007D49C2" w:rsidRPr="00697046" w:rsidRDefault="007D49C2" w:rsidP="009641A1">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Análisis de sensibilidad de la demanda hacia distintas variables de análisis en cada una de las opciones de trazo.</w:t>
      </w:r>
    </w:p>
    <w:p w:rsidR="007D49C2" w:rsidRPr="00697046" w:rsidRDefault="007D49C2" w:rsidP="00697046">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Estudio integral de la demanda de transporte que podría captar en cada una de las opciones del trazo.</w:t>
      </w:r>
    </w:p>
    <w:p w:rsidR="007D49C2" w:rsidRPr="00697046" w:rsidRDefault="007D49C2" w:rsidP="00697046">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Escenarios de tarifas que maximicen la captación de usuarios considerando las elasticidades precio punto y cruzada estimados a partir del modelo de elección modal.</w:t>
      </w:r>
    </w:p>
    <w:p w:rsidR="007D49C2" w:rsidRPr="00697046" w:rsidRDefault="007D49C2" w:rsidP="009641A1">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Estudio del Plan Integral de Transporte de la zona de influencia</w:t>
      </w:r>
    </w:p>
    <w:p w:rsidR="007D49C2" w:rsidRPr="00697046" w:rsidRDefault="007D49C2" w:rsidP="009641A1">
      <w:pPr>
        <w:pStyle w:val="Prrafodelista"/>
        <w:numPr>
          <w:ilvl w:val="0"/>
          <w:numId w:val="13"/>
        </w:numPr>
        <w:spacing w:after="0"/>
        <w:ind w:left="1068"/>
        <w:rPr>
          <w:rFonts w:ascii="Calibri" w:hAnsi="Calibri"/>
          <w:color w:val="000000"/>
          <w:sz w:val="22"/>
          <w:szCs w:val="22"/>
          <w:lang w:eastAsia="es-MX"/>
        </w:rPr>
      </w:pPr>
      <w:r w:rsidRPr="00697046">
        <w:rPr>
          <w:rFonts w:ascii="Calibri" w:hAnsi="Calibri"/>
          <w:color w:val="000000"/>
          <w:sz w:val="22"/>
          <w:szCs w:val="22"/>
          <w:lang w:eastAsia="es-MX"/>
        </w:rPr>
        <w:t>Estudio de rutas alimentadoras para cada opción de trazo, incluyendo frecuencias, tiempo de servicio y velocidades medias de operación</w:t>
      </w:r>
    </w:p>
    <w:p w:rsidR="007D49C2" w:rsidRPr="00697046" w:rsidRDefault="007D49C2" w:rsidP="009641A1">
      <w:pPr>
        <w:pStyle w:val="Prrafodelista"/>
        <w:numPr>
          <w:ilvl w:val="0"/>
          <w:numId w:val="13"/>
        </w:numPr>
        <w:spacing w:after="0"/>
        <w:ind w:left="1068"/>
        <w:rPr>
          <w:rFonts w:ascii="Calibri" w:hAnsi="Calibri" w:cs="Arial"/>
          <w:b/>
          <w:sz w:val="22"/>
          <w:szCs w:val="22"/>
        </w:rPr>
      </w:pPr>
      <w:r w:rsidRPr="00697046">
        <w:rPr>
          <w:rFonts w:ascii="Calibri" w:hAnsi="Calibri"/>
          <w:color w:val="000000"/>
          <w:sz w:val="22"/>
          <w:szCs w:val="22"/>
          <w:lang w:eastAsia="es-MX"/>
        </w:rPr>
        <w:t>Archivos electrónicos del modelo de demanda, así como de las corridas que se hayan hecho para llegar a los resultados finales del estudio.</w:t>
      </w:r>
    </w:p>
    <w:p w:rsidR="007D49C2" w:rsidRDefault="007D49C2" w:rsidP="007D49C2">
      <w:pPr>
        <w:spacing w:after="0"/>
        <w:ind w:left="360"/>
        <w:rPr>
          <w:rFonts w:asciiTheme="minorHAnsi" w:hAnsiTheme="minorHAnsi" w:cs="Arial"/>
          <w:b/>
          <w:sz w:val="22"/>
          <w:szCs w:val="22"/>
        </w:rPr>
      </w:pPr>
    </w:p>
    <w:p w:rsidR="007D49C2" w:rsidRPr="007D49C2" w:rsidRDefault="007D49C2" w:rsidP="007D49C2">
      <w:pPr>
        <w:spacing w:after="0"/>
        <w:ind w:left="360"/>
        <w:rPr>
          <w:rFonts w:asciiTheme="minorHAnsi" w:hAnsiTheme="minorHAnsi" w:cs="Arial"/>
          <w:b/>
          <w:sz w:val="22"/>
          <w:szCs w:val="22"/>
        </w:rPr>
      </w:pPr>
    </w:p>
    <w:p w:rsidR="007D49C2" w:rsidRDefault="007D49C2" w:rsidP="009641A1">
      <w:pPr>
        <w:pStyle w:val="Prrafodelista"/>
        <w:numPr>
          <w:ilvl w:val="0"/>
          <w:numId w:val="11"/>
        </w:numPr>
        <w:spacing w:after="0"/>
        <w:rPr>
          <w:rFonts w:asciiTheme="minorHAnsi" w:hAnsiTheme="minorHAnsi" w:cs="Arial"/>
          <w:b/>
          <w:sz w:val="22"/>
          <w:szCs w:val="22"/>
        </w:rPr>
      </w:pPr>
      <w:r w:rsidRPr="008171B0">
        <w:rPr>
          <w:rFonts w:asciiTheme="minorHAnsi" w:hAnsiTheme="minorHAnsi" w:cs="Arial"/>
          <w:b/>
          <w:sz w:val="22"/>
          <w:szCs w:val="22"/>
        </w:rPr>
        <w:t>Estudio de trazo, electromecánica y subsistemas:</w:t>
      </w:r>
    </w:p>
    <w:p w:rsidR="007D49C2" w:rsidRDefault="007D49C2" w:rsidP="00861426">
      <w:pPr>
        <w:pStyle w:val="Prrafodelista"/>
        <w:spacing w:after="0"/>
        <w:rPr>
          <w:rFonts w:asciiTheme="minorHAnsi" w:hAnsiTheme="minorHAnsi" w:cs="Arial"/>
          <w:b/>
          <w:sz w:val="22"/>
          <w:szCs w:val="22"/>
        </w:rPr>
      </w:pPr>
    </w:p>
    <w:p w:rsidR="007D49C2" w:rsidRPr="007D49C2" w:rsidRDefault="007D49C2" w:rsidP="009641A1">
      <w:pPr>
        <w:pStyle w:val="Prrafodelista"/>
        <w:numPr>
          <w:ilvl w:val="0"/>
          <w:numId w:val="14"/>
        </w:numPr>
        <w:spacing w:after="0"/>
        <w:rPr>
          <w:rFonts w:asciiTheme="minorHAnsi" w:hAnsiTheme="minorHAnsi" w:cs="Arial"/>
          <w:b/>
          <w:sz w:val="22"/>
          <w:szCs w:val="22"/>
        </w:rPr>
      </w:pPr>
      <w:r>
        <w:rPr>
          <w:rFonts w:asciiTheme="minorHAnsi" w:hAnsiTheme="minorHAnsi" w:cs="Arial"/>
          <w:sz w:val="22"/>
          <w:szCs w:val="22"/>
        </w:rPr>
        <w:t>A</w:t>
      </w:r>
      <w:r w:rsidRPr="008171B0">
        <w:rPr>
          <w:rFonts w:asciiTheme="minorHAnsi" w:hAnsiTheme="minorHAnsi" w:cs="Arial"/>
          <w:sz w:val="22"/>
          <w:szCs w:val="22"/>
        </w:rPr>
        <w:t>nálisis de las alternativas de trazo y de</w:t>
      </w:r>
      <w:r>
        <w:rPr>
          <w:rFonts w:asciiTheme="minorHAnsi" w:hAnsiTheme="minorHAnsi" w:cs="Arial"/>
          <w:sz w:val="22"/>
          <w:szCs w:val="22"/>
        </w:rPr>
        <w:t>finición del trazado definitivo.</w:t>
      </w:r>
    </w:p>
    <w:p w:rsidR="007D49C2" w:rsidRPr="007D49C2" w:rsidRDefault="007D49C2" w:rsidP="009641A1">
      <w:pPr>
        <w:pStyle w:val="Prrafodelista"/>
        <w:numPr>
          <w:ilvl w:val="0"/>
          <w:numId w:val="14"/>
        </w:numPr>
        <w:spacing w:after="0"/>
        <w:rPr>
          <w:rFonts w:asciiTheme="minorHAnsi" w:hAnsiTheme="minorHAnsi" w:cs="Arial"/>
          <w:b/>
          <w:sz w:val="22"/>
          <w:szCs w:val="22"/>
        </w:rPr>
      </w:pPr>
      <w:r>
        <w:rPr>
          <w:rFonts w:asciiTheme="minorHAnsi" w:hAnsiTheme="minorHAnsi" w:cs="Arial"/>
          <w:sz w:val="22"/>
          <w:szCs w:val="22"/>
        </w:rPr>
        <w:t xml:space="preserve"> I</w:t>
      </w:r>
      <w:r w:rsidRPr="008171B0">
        <w:rPr>
          <w:rFonts w:asciiTheme="minorHAnsi" w:hAnsiTheme="minorHAnsi" w:cs="Arial"/>
          <w:sz w:val="22"/>
          <w:szCs w:val="22"/>
        </w:rPr>
        <w:t>dentificación de los componentes</w:t>
      </w:r>
      <w:r>
        <w:rPr>
          <w:rFonts w:asciiTheme="minorHAnsi" w:hAnsiTheme="minorHAnsi" w:cs="Arial"/>
          <w:sz w:val="22"/>
          <w:szCs w:val="22"/>
        </w:rPr>
        <w:t xml:space="preserve"> electromecánicos y subsistemas.</w:t>
      </w:r>
    </w:p>
    <w:p w:rsidR="007D49C2" w:rsidRPr="008171B0" w:rsidRDefault="007D49C2" w:rsidP="009641A1">
      <w:pPr>
        <w:pStyle w:val="Prrafodelista"/>
        <w:numPr>
          <w:ilvl w:val="0"/>
          <w:numId w:val="14"/>
        </w:numPr>
        <w:spacing w:after="0"/>
        <w:rPr>
          <w:rFonts w:asciiTheme="minorHAnsi" w:hAnsiTheme="minorHAnsi" w:cs="Arial"/>
          <w:b/>
          <w:sz w:val="22"/>
          <w:szCs w:val="22"/>
        </w:rPr>
      </w:pPr>
      <w:r>
        <w:rPr>
          <w:rFonts w:asciiTheme="minorHAnsi" w:hAnsiTheme="minorHAnsi" w:cs="Arial"/>
          <w:sz w:val="22"/>
          <w:szCs w:val="22"/>
        </w:rPr>
        <w:t xml:space="preserve"> P</w:t>
      </w:r>
      <w:r w:rsidRPr="008171B0">
        <w:rPr>
          <w:rFonts w:asciiTheme="minorHAnsi" w:hAnsiTheme="minorHAnsi" w:cs="Arial"/>
          <w:sz w:val="22"/>
          <w:szCs w:val="22"/>
        </w:rPr>
        <w:t>arámetros operacionales y funcionales del servicio de transporte.</w:t>
      </w:r>
    </w:p>
    <w:p w:rsidR="007D49C2" w:rsidRDefault="007D49C2" w:rsidP="00861426">
      <w:pPr>
        <w:pStyle w:val="Prrafodelista"/>
        <w:spacing w:after="0"/>
        <w:rPr>
          <w:rFonts w:asciiTheme="minorHAnsi" w:hAnsiTheme="minorHAnsi" w:cs="Arial"/>
          <w:b/>
          <w:sz w:val="22"/>
          <w:szCs w:val="22"/>
        </w:rPr>
      </w:pPr>
    </w:p>
    <w:p w:rsidR="007D49C2" w:rsidRPr="007D49C2" w:rsidRDefault="007D49C2" w:rsidP="009641A1">
      <w:pPr>
        <w:pStyle w:val="Prrafodelista"/>
        <w:numPr>
          <w:ilvl w:val="0"/>
          <w:numId w:val="11"/>
        </w:numPr>
        <w:spacing w:after="0"/>
        <w:rPr>
          <w:rFonts w:asciiTheme="minorHAnsi" w:hAnsiTheme="minorHAnsi" w:cs="Arial"/>
          <w:b/>
          <w:sz w:val="22"/>
          <w:szCs w:val="22"/>
        </w:rPr>
      </w:pPr>
      <w:r w:rsidRPr="009B5726">
        <w:rPr>
          <w:rFonts w:asciiTheme="minorHAnsi" w:hAnsiTheme="minorHAnsi" w:cs="Arial"/>
          <w:b/>
          <w:sz w:val="22"/>
          <w:szCs w:val="22"/>
        </w:rPr>
        <w:t>Análisis ambiental del proyecto:</w:t>
      </w:r>
      <w:r>
        <w:rPr>
          <w:rFonts w:asciiTheme="minorHAnsi" w:hAnsiTheme="minorHAnsi" w:cs="Arial"/>
          <w:sz w:val="22"/>
          <w:szCs w:val="22"/>
        </w:rPr>
        <w:t xml:space="preserve"> </w:t>
      </w:r>
    </w:p>
    <w:p w:rsidR="007D49C2" w:rsidRPr="007D49C2" w:rsidRDefault="007D49C2" w:rsidP="007D49C2">
      <w:pPr>
        <w:pStyle w:val="Prrafodelista"/>
        <w:spacing w:after="0"/>
        <w:rPr>
          <w:rFonts w:asciiTheme="minorHAnsi" w:hAnsiTheme="minorHAnsi" w:cs="Arial"/>
          <w:b/>
          <w:sz w:val="22"/>
          <w:szCs w:val="22"/>
        </w:rPr>
      </w:pPr>
    </w:p>
    <w:p w:rsidR="007D49C2" w:rsidRPr="009B5726" w:rsidRDefault="007D49C2" w:rsidP="009641A1">
      <w:pPr>
        <w:pStyle w:val="Prrafodelista"/>
        <w:numPr>
          <w:ilvl w:val="0"/>
          <w:numId w:val="15"/>
        </w:numPr>
        <w:spacing w:after="0"/>
        <w:rPr>
          <w:rFonts w:asciiTheme="minorHAnsi" w:hAnsiTheme="minorHAnsi" w:cs="Arial"/>
          <w:b/>
          <w:sz w:val="22"/>
          <w:szCs w:val="22"/>
        </w:rPr>
      </w:pPr>
      <w:r>
        <w:rPr>
          <w:rFonts w:asciiTheme="minorHAnsi" w:hAnsiTheme="minorHAnsi" w:cs="Arial"/>
          <w:sz w:val="22"/>
          <w:szCs w:val="22"/>
        </w:rPr>
        <w:t>A</w:t>
      </w:r>
      <w:r w:rsidRPr="009B5726">
        <w:rPr>
          <w:rFonts w:asciiTheme="minorHAnsi" w:hAnsiTheme="minorHAnsi" w:cs="Arial"/>
          <w:sz w:val="22"/>
          <w:szCs w:val="22"/>
        </w:rPr>
        <w:t>nálisis del impacto ambiental y de la preservación del equilibrio ecológico.</w:t>
      </w:r>
    </w:p>
    <w:p w:rsidR="007D49C2" w:rsidRPr="007D49C2" w:rsidRDefault="007D49C2" w:rsidP="00861426">
      <w:pPr>
        <w:pStyle w:val="Prrafodelista"/>
        <w:spacing w:after="0"/>
        <w:rPr>
          <w:rFonts w:asciiTheme="minorHAnsi" w:hAnsiTheme="minorHAnsi" w:cs="Arial"/>
          <w:sz w:val="22"/>
          <w:szCs w:val="22"/>
        </w:rPr>
      </w:pPr>
    </w:p>
    <w:p w:rsidR="007D49C2" w:rsidRDefault="007D49C2" w:rsidP="009641A1">
      <w:pPr>
        <w:pStyle w:val="Prrafodelista"/>
        <w:numPr>
          <w:ilvl w:val="0"/>
          <w:numId w:val="11"/>
        </w:numPr>
        <w:spacing w:after="0"/>
        <w:rPr>
          <w:rFonts w:asciiTheme="minorHAnsi" w:hAnsiTheme="minorHAnsi" w:cs="Arial"/>
          <w:sz w:val="22"/>
          <w:szCs w:val="22"/>
        </w:rPr>
      </w:pPr>
      <w:r w:rsidRPr="009B5726">
        <w:rPr>
          <w:rFonts w:asciiTheme="minorHAnsi" w:hAnsiTheme="minorHAnsi" w:cs="Arial"/>
          <w:b/>
          <w:sz w:val="22"/>
          <w:szCs w:val="22"/>
        </w:rPr>
        <w:t xml:space="preserve">Evaluación socioeconómica e ingeniería financiera: </w:t>
      </w:r>
    </w:p>
    <w:p w:rsidR="007D49C2" w:rsidRDefault="007D49C2" w:rsidP="007D49C2">
      <w:pPr>
        <w:pStyle w:val="Prrafodelista"/>
        <w:spacing w:after="0"/>
        <w:rPr>
          <w:rFonts w:asciiTheme="minorHAnsi" w:hAnsiTheme="minorHAnsi" w:cs="Arial"/>
          <w:sz w:val="22"/>
          <w:szCs w:val="22"/>
        </w:rPr>
      </w:pPr>
    </w:p>
    <w:p w:rsidR="007D49C2" w:rsidRDefault="007D49C2" w:rsidP="009641A1">
      <w:pPr>
        <w:pStyle w:val="Prrafodelista"/>
        <w:numPr>
          <w:ilvl w:val="0"/>
          <w:numId w:val="16"/>
        </w:numPr>
        <w:spacing w:after="0"/>
        <w:rPr>
          <w:rFonts w:asciiTheme="minorHAnsi" w:hAnsiTheme="minorHAnsi" w:cs="Arial"/>
          <w:sz w:val="22"/>
          <w:szCs w:val="22"/>
        </w:rPr>
      </w:pPr>
      <w:r w:rsidRPr="009B5726">
        <w:rPr>
          <w:rFonts w:asciiTheme="minorHAnsi" w:hAnsiTheme="minorHAnsi" w:cs="Arial"/>
          <w:sz w:val="22"/>
          <w:szCs w:val="22"/>
        </w:rPr>
        <w:t>Análisis Costo B</w:t>
      </w:r>
      <w:r>
        <w:rPr>
          <w:rFonts w:asciiTheme="minorHAnsi" w:hAnsiTheme="minorHAnsi" w:cs="Arial"/>
          <w:sz w:val="22"/>
          <w:szCs w:val="22"/>
        </w:rPr>
        <w:t xml:space="preserve">eneficio, análisis financiero </w:t>
      </w:r>
    </w:p>
    <w:p w:rsidR="007D49C2" w:rsidRPr="009B5726" w:rsidRDefault="007D49C2" w:rsidP="009641A1">
      <w:pPr>
        <w:pStyle w:val="Prrafodelista"/>
        <w:numPr>
          <w:ilvl w:val="0"/>
          <w:numId w:val="16"/>
        </w:numPr>
        <w:spacing w:after="0"/>
        <w:rPr>
          <w:rFonts w:asciiTheme="minorHAnsi" w:hAnsiTheme="minorHAnsi" w:cs="Arial"/>
          <w:sz w:val="22"/>
          <w:szCs w:val="22"/>
        </w:rPr>
      </w:pPr>
      <w:r>
        <w:rPr>
          <w:rFonts w:asciiTheme="minorHAnsi" w:hAnsiTheme="minorHAnsi" w:cs="Arial"/>
          <w:sz w:val="22"/>
          <w:szCs w:val="22"/>
        </w:rPr>
        <w:t>P</w:t>
      </w:r>
      <w:r w:rsidRPr="009B5726">
        <w:rPr>
          <w:rFonts w:asciiTheme="minorHAnsi" w:hAnsiTheme="minorHAnsi" w:cs="Arial"/>
          <w:sz w:val="22"/>
          <w:szCs w:val="22"/>
        </w:rPr>
        <w:t>ropuestas de esquemas de financiamiento para llevar a cabo el proyecto.</w:t>
      </w:r>
    </w:p>
    <w:p w:rsidR="007D49C2" w:rsidRDefault="007D49C2" w:rsidP="007D49C2">
      <w:pPr>
        <w:autoSpaceDE w:val="0"/>
        <w:autoSpaceDN w:val="0"/>
        <w:adjustRightInd w:val="0"/>
        <w:ind w:left="284" w:right="-114"/>
        <w:rPr>
          <w:rFonts w:asciiTheme="minorHAnsi" w:hAnsiTheme="minorHAnsi" w:cs="Arial"/>
          <w:b/>
          <w:sz w:val="22"/>
          <w:szCs w:val="22"/>
        </w:rPr>
      </w:pPr>
    </w:p>
    <w:p w:rsidR="00861426" w:rsidRDefault="007D49C2" w:rsidP="007D49C2">
      <w:pPr>
        <w:autoSpaceDE w:val="0"/>
        <w:autoSpaceDN w:val="0"/>
        <w:adjustRightInd w:val="0"/>
        <w:ind w:left="284" w:right="-114"/>
        <w:rPr>
          <w:rFonts w:asciiTheme="minorHAnsi" w:hAnsiTheme="minorHAnsi" w:cs="Arial"/>
          <w:b/>
          <w:sz w:val="22"/>
          <w:szCs w:val="22"/>
        </w:rPr>
      </w:pPr>
      <w:r w:rsidRPr="009B5726">
        <w:rPr>
          <w:rFonts w:asciiTheme="minorHAnsi" w:hAnsiTheme="minorHAnsi" w:cs="Arial"/>
          <w:b/>
          <w:sz w:val="22"/>
          <w:szCs w:val="22"/>
        </w:rPr>
        <w:t xml:space="preserve">Análisis jurídico: </w:t>
      </w:r>
    </w:p>
    <w:p w:rsidR="00861426" w:rsidRPr="00861426" w:rsidRDefault="00861426" w:rsidP="009641A1">
      <w:pPr>
        <w:pStyle w:val="Prrafodelista"/>
        <w:numPr>
          <w:ilvl w:val="0"/>
          <w:numId w:val="17"/>
        </w:numPr>
        <w:autoSpaceDE w:val="0"/>
        <w:autoSpaceDN w:val="0"/>
        <w:adjustRightInd w:val="0"/>
        <w:ind w:right="-114"/>
        <w:rPr>
          <w:rFonts w:asciiTheme="minorHAnsi" w:hAnsiTheme="minorHAnsi" w:cs="Arial"/>
          <w:sz w:val="22"/>
          <w:szCs w:val="22"/>
        </w:rPr>
      </w:pPr>
      <w:r w:rsidRPr="00861426">
        <w:rPr>
          <w:rFonts w:asciiTheme="minorHAnsi" w:hAnsiTheme="minorHAnsi" w:cs="Arial"/>
          <w:sz w:val="22"/>
          <w:szCs w:val="22"/>
        </w:rPr>
        <w:t>E</w:t>
      </w:r>
      <w:r w:rsidR="007D49C2" w:rsidRPr="00861426">
        <w:rPr>
          <w:rFonts w:asciiTheme="minorHAnsi" w:hAnsiTheme="minorHAnsi" w:cs="Arial"/>
          <w:sz w:val="22"/>
          <w:szCs w:val="22"/>
        </w:rPr>
        <w:t>laboración de la</w:t>
      </w:r>
      <w:r w:rsidR="007D49C2" w:rsidRPr="00861426">
        <w:rPr>
          <w:rFonts w:asciiTheme="minorHAnsi" w:hAnsiTheme="minorHAnsi" w:cs="Arial"/>
          <w:b/>
          <w:i/>
          <w:sz w:val="22"/>
          <w:szCs w:val="22"/>
        </w:rPr>
        <w:t xml:space="preserve"> </w:t>
      </w:r>
      <w:r w:rsidR="007D49C2" w:rsidRPr="00861426">
        <w:rPr>
          <w:rFonts w:asciiTheme="minorHAnsi" w:hAnsiTheme="minorHAnsi" w:cs="Arial"/>
          <w:sz w:val="22"/>
          <w:szCs w:val="22"/>
        </w:rPr>
        <w:t xml:space="preserve">estrategia jurídica para la disposición del derecho de vía, </w:t>
      </w:r>
    </w:p>
    <w:p w:rsidR="007D49C2" w:rsidRPr="00861426" w:rsidRDefault="00861426" w:rsidP="009641A1">
      <w:pPr>
        <w:pStyle w:val="Prrafodelista"/>
        <w:numPr>
          <w:ilvl w:val="0"/>
          <w:numId w:val="17"/>
        </w:numPr>
        <w:autoSpaceDE w:val="0"/>
        <w:autoSpaceDN w:val="0"/>
        <w:adjustRightInd w:val="0"/>
        <w:ind w:right="-114"/>
        <w:rPr>
          <w:rFonts w:asciiTheme="minorHAnsi" w:hAnsiTheme="minorHAnsi" w:cs="Arial"/>
          <w:sz w:val="22"/>
          <w:szCs w:val="22"/>
        </w:rPr>
      </w:pPr>
      <w:r w:rsidRPr="00861426">
        <w:rPr>
          <w:rFonts w:asciiTheme="minorHAnsi" w:hAnsiTheme="minorHAnsi" w:cs="Arial"/>
          <w:sz w:val="22"/>
          <w:szCs w:val="22"/>
        </w:rPr>
        <w:t>E</w:t>
      </w:r>
      <w:r w:rsidR="007D49C2" w:rsidRPr="00861426">
        <w:rPr>
          <w:rFonts w:asciiTheme="minorHAnsi" w:hAnsiTheme="minorHAnsi" w:cs="Arial"/>
          <w:sz w:val="22"/>
          <w:szCs w:val="22"/>
        </w:rPr>
        <w:t>structuración jurídica para desarrollar el proyecto a través de cualquier esquema de financiamiento</w:t>
      </w:r>
    </w:p>
    <w:p w:rsidR="007D49C2" w:rsidRDefault="007D49C2" w:rsidP="00F203C4">
      <w:pPr>
        <w:autoSpaceDE w:val="0"/>
        <w:autoSpaceDN w:val="0"/>
        <w:adjustRightInd w:val="0"/>
        <w:ind w:left="284" w:right="-114"/>
        <w:rPr>
          <w:rFonts w:asciiTheme="minorHAnsi" w:hAnsiTheme="minorHAnsi" w:cs="Arial"/>
          <w:sz w:val="22"/>
          <w:szCs w:val="22"/>
        </w:rPr>
      </w:pPr>
    </w:p>
    <w:p w:rsidR="00697046" w:rsidRDefault="00697046" w:rsidP="00F203C4">
      <w:pPr>
        <w:autoSpaceDE w:val="0"/>
        <w:autoSpaceDN w:val="0"/>
        <w:adjustRightInd w:val="0"/>
        <w:ind w:left="284" w:right="-114"/>
        <w:rPr>
          <w:rFonts w:asciiTheme="minorHAnsi" w:hAnsiTheme="minorHAnsi" w:cs="Arial"/>
          <w:b/>
          <w:sz w:val="22"/>
          <w:szCs w:val="22"/>
        </w:rPr>
      </w:pPr>
    </w:p>
    <w:p w:rsidR="007B5CED" w:rsidRPr="007B5CED" w:rsidRDefault="007B5CED" w:rsidP="00F203C4">
      <w:pPr>
        <w:autoSpaceDE w:val="0"/>
        <w:autoSpaceDN w:val="0"/>
        <w:adjustRightInd w:val="0"/>
        <w:ind w:left="284" w:right="-114"/>
        <w:rPr>
          <w:rFonts w:asciiTheme="minorHAnsi" w:hAnsiTheme="minorHAnsi" w:cs="Arial"/>
          <w:b/>
          <w:sz w:val="22"/>
          <w:szCs w:val="22"/>
        </w:rPr>
      </w:pPr>
      <w:r w:rsidRPr="007B5CED">
        <w:rPr>
          <w:rFonts w:asciiTheme="minorHAnsi" w:hAnsiTheme="minorHAnsi" w:cs="Arial"/>
          <w:b/>
          <w:sz w:val="22"/>
          <w:szCs w:val="22"/>
        </w:rPr>
        <w:t xml:space="preserve">Estudios complementarios: </w:t>
      </w:r>
    </w:p>
    <w:p w:rsidR="00697046" w:rsidRPr="00697046" w:rsidRDefault="00697046" w:rsidP="00697046">
      <w:pPr>
        <w:ind w:left="709"/>
        <w:jc w:val="left"/>
        <w:rPr>
          <w:rFonts w:asciiTheme="minorHAnsi" w:hAnsiTheme="minorHAnsi" w:cs="Calibri"/>
          <w:b/>
          <w:bCs/>
          <w:iCs/>
          <w:spacing w:val="20"/>
          <w:sz w:val="22"/>
          <w:szCs w:val="22"/>
          <w:u w:val="single"/>
        </w:rPr>
      </w:pPr>
      <w:r w:rsidRPr="00697046">
        <w:rPr>
          <w:rFonts w:asciiTheme="minorHAnsi" w:hAnsiTheme="minorHAnsi" w:cs="Calibri"/>
          <w:b/>
          <w:bCs/>
          <w:iCs/>
          <w:spacing w:val="20"/>
          <w:sz w:val="22"/>
          <w:szCs w:val="22"/>
          <w:u w:val="single"/>
        </w:rPr>
        <w:t>Estudio Legal</w:t>
      </w:r>
    </w:p>
    <w:p w:rsidR="00697046" w:rsidRPr="009B5726" w:rsidRDefault="00697046" w:rsidP="00BA4226">
      <w:pPr>
        <w:pStyle w:val="Prrafodelista"/>
        <w:numPr>
          <w:ilvl w:val="0"/>
          <w:numId w:val="23"/>
        </w:numPr>
        <w:spacing w:after="0"/>
        <w:rPr>
          <w:rFonts w:asciiTheme="minorHAnsi" w:hAnsiTheme="minorHAnsi"/>
          <w:sz w:val="22"/>
          <w:szCs w:val="22"/>
        </w:rPr>
      </w:pPr>
      <w:r>
        <w:rPr>
          <w:rFonts w:asciiTheme="minorHAnsi" w:hAnsiTheme="minorHAnsi"/>
          <w:sz w:val="22"/>
          <w:szCs w:val="22"/>
        </w:rPr>
        <w:t>D</w:t>
      </w:r>
      <w:r w:rsidRPr="009B5726">
        <w:rPr>
          <w:rFonts w:asciiTheme="minorHAnsi" w:hAnsiTheme="minorHAnsi"/>
          <w:sz w:val="22"/>
          <w:szCs w:val="22"/>
        </w:rPr>
        <w:t xml:space="preserve">isposiciones reglamentarias que se deben cumplir para el servicio público de transporte ferroviario de pasajeros. </w:t>
      </w:r>
    </w:p>
    <w:p w:rsidR="00697046" w:rsidRDefault="00697046" w:rsidP="00BA4226">
      <w:pPr>
        <w:pStyle w:val="Prrafodelista"/>
        <w:numPr>
          <w:ilvl w:val="0"/>
          <w:numId w:val="23"/>
        </w:numPr>
        <w:spacing w:after="0"/>
        <w:rPr>
          <w:rFonts w:asciiTheme="minorHAnsi" w:hAnsiTheme="minorHAnsi"/>
          <w:sz w:val="22"/>
          <w:szCs w:val="22"/>
        </w:rPr>
      </w:pPr>
      <w:r>
        <w:rPr>
          <w:rFonts w:asciiTheme="minorHAnsi" w:hAnsiTheme="minorHAnsi"/>
          <w:sz w:val="22"/>
          <w:szCs w:val="22"/>
        </w:rPr>
        <w:t>E</w:t>
      </w:r>
      <w:r w:rsidRPr="009B5726">
        <w:rPr>
          <w:rFonts w:asciiTheme="minorHAnsi" w:hAnsiTheme="minorHAnsi"/>
          <w:sz w:val="22"/>
          <w:szCs w:val="22"/>
        </w:rPr>
        <w:t>strategia jurídica que permita contar con elementos para analizar la posibilidad de emplear algún esquema de financiamiento</w:t>
      </w:r>
      <w:r>
        <w:rPr>
          <w:rFonts w:asciiTheme="minorHAnsi" w:hAnsiTheme="minorHAnsi"/>
          <w:sz w:val="22"/>
          <w:szCs w:val="22"/>
        </w:rPr>
        <w:t xml:space="preserve"> para llevar a cabo el proyecto</w:t>
      </w:r>
      <w:r w:rsidRPr="009B5726">
        <w:rPr>
          <w:rFonts w:asciiTheme="minorHAnsi" w:hAnsiTheme="minorHAnsi"/>
          <w:sz w:val="22"/>
          <w:szCs w:val="22"/>
        </w:rPr>
        <w:t xml:space="preserve">. </w:t>
      </w:r>
    </w:p>
    <w:p w:rsidR="00BA4226" w:rsidRPr="00BA4226" w:rsidRDefault="00BA4226" w:rsidP="00BA4226">
      <w:pPr>
        <w:pStyle w:val="Prrafodelista"/>
        <w:numPr>
          <w:ilvl w:val="0"/>
          <w:numId w:val="23"/>
        </w:numPr>
        <w:spacing w:after="0"/>
        <w:rPr>
          <w:rFonts w:asciiTheme="minorHAnsi" w:hAnsiTheme="minorHAnsi"/>
          <w:sz w:val="22"/>
          <w:szCs w:val="22"/>
        </w:rPr>
      </w:pPr>
      <w:r w:rsidRPr="00BA4226">
        <w:rPr>
          <w:rFonts w:asciiTheme="minorHAnsi" w:hAnsiTheme="minorHAnsi"/>
          <w:sz w:val="22"/>
          <w:szCs w:val="22"/>
        </w:rPr>
        <w:t>Diseño de la estrategia jurídica que permita la participación del capital privado en el desarrollo del proyecto, en el ámbito federal y local.</w:t>
      </w:r>
    </w:p>
    <w:p w:rsidR="00697046" w:rsidRPr="009B5726" w:rsidRDefault="00697046" w:rsidP="00BA4226">
      <w:pPr>
        <w:pStyle w:val="Prrafodelista"/>
        <w:numPr>
          <w:ilvl w:val="0"/>
          <w:numId w:val="23"/>
        </w:numPr>
        <w:spacing w:after="0"/>
        <w:rPr>
          <w:rFonts w:asciiTheme="minorHAnsi" w:hAnsiTheme="minorHAnsi"/>
          <w:sz w:val="22"/>
          <w:szCs w:val="22"/>
        </w:rPr>
      </w:pPr>
      <w:r>
        <w:rPr>
          <w:rFonts w:asciiTheme="minorHAnsi" w:hAnsiTheme="minorHAnsi"/>
          <w:sz w:val="22"/>
          <w:szCs w:val="22"/>
        </w:rPr>
        <w:t>R</w:t>
      </w:r>
      <w:r w:rsidRPr="009B5726">
        <w:rPr>
          <w:rFonts w:asciiTheme="minorHAnsi" w:hAnsiTheme="minorHAnsi"/>
          <w:sz w:val="22"/>
          <w:szCs w:val="22"/>
        </w:rPr>
        <w:t>estricciones jurídicas que impidan la realizaci</w:t>
      </w:r>
      <w:r w:rsidR="009B5CE7">
        <w:rPr>
          <w:rFonts w:asciiTheme="minorHAnsi" w:hAnsiTheme="minorHAnsi"/>
          <w:sz w:val="22"/>
          <w:szCs w:val="22"/>
        </w:rPr>
        <w:t xml:space="preserve">ón del proyecto, y </w:t>
      </w:r>
      <w:r w:rsidRPr="009B5726">
        <w:rPr>
          <w:rFonts w:asciiTheme="minorHAnsi" w:hAnsiTheme="minorHAnsi"/>
          <w:sz w:val="22"/>
          <w:szCs w:val="22"/>
        </w:rPr>
        <w:t>propuestas de solución para la viabilidad del proyecto.</w:t>
      </w:r>
    </w:p>
    <w:p w:rsidR="00697046" w:rsidRPr="009B5726" w:rsidRDefault="009B5CE7" w:rsidP="00BA4226">
      <w:pPr>
        <w:pStyle w:val="Prrafodelista"/>
        <w:numPr>
          <w:ilvl w:val="0"/>
          <w:numId w:val="23"/>
        </w:numPr>
        <w:spacing w:after="0"/>
        <w:rPr>
          <w:rFonts w:asciiTheme="minorHAnsi" w:hAnsiTheme="minorHAnsi"/>
          <w:sz w:val="22"/>
          <w:szCs w:val="22"/>
        </w:rPr>
      </w:pPr>
      <w:r>
        <w:rPr>
          <w:rFonts w:asciiTheme="minorHAnsi" w:hAnsiTheme="minorHAnsi"/>
          <w:sz w:val="22"/>
          <w:szCs w:val="22"/>
        </w:rPr>
        <w:t xml:space="preserve">Programa de estrategia jurídica para interactuar con </w:t>
      </w:r>
      <w:r w:rsidR="00697046" w:rsidRPr="009B5726">
        <w:rPr>
          <w:rFonts w:asciiTheme="minorHAnsi" w:hAnsiTheme="minorHAnsi"/>
          <w:sz w:val="22"/>
          <w:szCs w:val="22"/>
        </w:rPr>
        <w:t>los</w:t>
      </w:r>
      <w:r>
        <w:rPr>
          <w:rFonts w:asciiTheme="minorHAnsi" w:hAnsiTheme="minorHAnsi"/>
          <w:sz w:val="22"/>
          <w:szCs w:val="22"/>
        </w:rPr>
        <w:t xml:space="preserve"> distintos actores involucrados</w:t>
      </w:r>
      <w:r w:rsidR="00697046" w:rsidRPr="009B5726">
        <w:rPr>
          <w:rFonts w:asciiTheme="minorHAnsi" w:hAnsiTheme="minorHAnsi"/>
          <w:sz w:val="22"/>
          <w:szCs w:val="22"/>
        </w:rPr>
        <w:t>.</w:t>
      </w:r>
    </w:p>
    <w:p w:rsidR="00697046" w:rsidRDefault="009B5CE7" w:rsidP="00BA4226">
      <w:pPr>
        <w:pStyle w:val="Prrafodelista"/>
        <w:numPr>
          <w:ilvl w:val="0"/>
          <w:numId w:val="23"/>
        </w:numPr>
        <w:spacing w:after="0"/>
        <w:rPr>
          <w:rFonts w:asciiTheme="minorHAnsi" w:hAnsiTheme="minorHAnsi"/>
          <w:sz w:val="22"/>
          <w:szCs w:val="22"/>
        </w:rPr>
      </w:pPr>
      <w:r>
        <w:rPr>
          <w:rFonts w:asciiTheme="minorHAnsi" w:hAnsiTheme="minorHAnsi" w:cs="Calibri"/>
          <w:sz w:val="22"/>
          <w:szCs w:val="22"/>
        </w:rPr>
        <w:t xml:space="preserve">Programa de </w:t>
      </w:r>
      <w:r w:rsidR="00697046" w:rsidRPr="00E268E9">
        <w:rPr>
          <w:rFonts w:asciiTheme="minorHAnsi" w:hAnsiTheme="minorHAnsi" w:cs="Calibri"/>
          <w:sz w:val="22"/>
          <w:szCs w:val="22"/>
        </w:rPr>
        <w:t xml:space="preserve">gestión de permisos, licencias, autorizaciones y trámites ante las </w:t>
      </w:r>
      <w:r w:rsidR="00697046" w:rsidRPr="00811633">
        <w:rPr>
          <w:rFonts w:asciiTheme="minorHAnsi" w:hAnsiTheme="minorHAnsi"/>
          <w:sz w:val="22"/>
          <w:szCs w:val="22"/>
        </w:rPr>
        <w:t>autoridades competentes</w:t>
      </w:r>
      <w:r w:rsidRPr="00811633">
        <w:rPr>
          <w:rFonts w:asciiTheme="minorHAnsi" w:hAnsiTheme="minorHAnsi"/>
          <w:sz w:val="22"/>
          <w:szCs w:val="22"/>
        </w:rPr>
        <w:t xml:space="preserve"> a nivel federal y estatal.</w:t>
      </w:r>
    </w:p>
    <w:p w:rsidR="00BA4226" w:rsidRPr="00BA4226" w:rsidRDefault="00BA4226" w:rsidP="00BA4226">
      <w:pPr>
        <w:pStyle w:val="Prrafodelista"/>
        <w:numPr>
          <w:ilvl w:val="0"/>
          <w:numId w:val="23"/>
        </w:numPr>
        <w:spacing w:after="0"/>
        <w:rPr>
          <w:rFonts w:asciiTheme="minorHAnsi" w:hAnsiTheme="minorHAnsi" w:cs="Calibri"/>
          <w:sz w:val="22"/>
          <w:szCs w:val="22"/>
        </w:rPr>
      </w:pPr>
      <w:r w:rsidRPr="00BA4226">
        <w:rPr>
          <w:rFonts w:asciiTheme="minorHAnsi" w:hAnsiTheme="minorHAnsi" w:cs="Calibri"/>
          <w:sz w:val="22"/>
          <w:szCs w:val="22"/>
        </w:rPr>
        <w:t>Evaluación jurídica de cada uno de los predios necesarios para la construcción de la infraestructura del proyecto, y las propuestas de solución.</w:t>
      </w:r>
    </w:p>
    <w:p w:rsidR="00697046" w:rsidRDefault="00697046" w:rsidP="00BA4226">
      <w:pPr>
        <w:pStyle w:val="Prrafodelista"/>
        <w:numPr>
          <w:ilvl w:val="0"/>
          <w:numId w:val="23"/>
        </w:numPr>
        <w:spacing w:after="0"/>
        <w:rPr>
          <w:rFonts w:asciiTheme="minorHAnsi" w:hAnsiTheme="minorHAnsi"/>
          <w:sz w:val="22"/>
          <w:szCs w:val="22"/>
        </w:rPr>
      </w:pPr>
      <w:r w:rsidRPr="00811633">
        <w:rPr>
          <w:rFonts w:asciiTheme="minorHAnsi" w:hAnsiTheme="minorHAnsi"/>
          <w:sz w:val="22"/>
          <w:szCs w:val="22"/>
        </w:rPr>
        <w:t>Convenios de Colaboración con los Gobiernos del Estado de México, Hidalgo y Querétaro y con los Concesiones de carga para elaborar Convenios de Derechos de Paso</w:t>
      </w:r>
      <w:r w:rsidR="009B5CE7" w:rsidRPr="00811633">
        <w:rPr>
          <w:rFonts w:asciiTheme="minorHAnsi" w:hAnsiTheme="minorHAnsi"/>
          <w:sz w:val="22"/>
          <w:szCs w:val="22"/>
        </w:rPr>
        <w:t xml:space="preserve"> con los Concesionarios de carga</w:t>
      </w:r>
      <w:r w:rsidRPr="00811633">
        <w:rPr>
          <w:rFonts w:asciiTheme="minorHAnsi" w:hAnsiTheme="minorHAnsi"/>
          <w:sz w:val="22"/>
          <w:szCs w:val="22"/>
        </w:rPr>
        <w:t>.</w:t>
      </w:r>
    </w:p>
    <w:p w:rsidR="00BA4226" w:rsidRPr="00BA4226" w:rsidRDefault="00BA4226" w:rsidP="00BA4226">
      <w:pPr>
        <w:spacing w:after="0"/>
        <w:ind w:left="709"/>
        <w:rPr>
          <w:rFonts w:asciiTheme="minorHAnsi" w:hAnsiTheme="minorHAnsi"/>
          <w:sz w:val="22"/>
          <w:szCs w:val="22"/>
        </w:rPr>
      </w:pPr>
    </w:p>
    <w:p w:rsidR="00697046" w:rsidRPr="008171B0" w:rsidRDefault="00697046" w:rsidP="00697046">
      <w:pPr>
        <w:contextualSpacing/>
        <w:rPr>
          <w:rFonts w:asciiTheme="minorHAnsi" w:hAnsiTheme="minorHAnsi"/>
          <w:sz w:val="22"/>
          <w:szCs w:val="22"/>
        </w:rPr>
      </w:pPr>
    </w:p>
    <w:p w:rsidR="00697046" w:rsidRPr="00F47A4E" w:rsidRDefault="00697046" w:rsidP="00697046">
      <w:pPr>
        <w:pStyle w:val="Prrafodelista"/>
        <w:tabs>
          <w:tab w:val="left" w:pos="3969"/>
        </w:tabs>
        <w:ind w:left="709"/>
        <w:rPr>
          <w:rFonts w:asciiTheme="minorHAnsi" w:hAnsiTheme="minorHAnsi" w:cs="Calibri"/>
          <w:b/>
          <w:bCs/>
          <w:iCs/>
          <w:spacing w:val="20"/>
          <w:sz w:val="22"/>
          <w:szCs w:val="22"/>
          <w:u w:val="single"/>
        </w:rPr>
      </w:pPr>
      <w:r w:rsidRPr="00F47A4E">
        <w:rPr>
          <w:rFonts w:asciiTheme="minorHAnsi" w:hAnsiTheme="minorHAnsi" w:cs="Calibri"/>
          <w:b/>
          <w:bCs/>
          <w:iCs/>
          <w:spacing w:val="20"/>
          <w:sz w:val="22"/>
          <w:szCs w:val="22"/>
          <w:u w:val="single"/>
        </w:rPr>
        <w:t>Liberación del Derecho de Vía:</w:t>
      </w:r>
    </w:p>
    <w:p w:rsidR="00697046" w:rsidRPr="008171B0" w:rsidRDefault="00697046" w:rsidP="00BA4226">
      <w:pPr>
        <w:pStyle w:val="Prrafodelista"/>
        <w:numPr>
          <w:ilvl w:val="0"/>
          <w:numId w:val="24"/>
        </w:numPr>
        <w:spacing w:after="0"/>
        <w:rPr>
          <w:rFonts w:asciiTheme="minorHAnsi" w:hAnsiTheme="minorHAnsi"/>
          <w:sz w:val="22"/>
          <w:szCs w:val="22"/>
        </w:rPr>
      </w:pPr>
      <w:r w:rsidRPr="008171B0">
        <w:rPr>
          <w:rFonts w:asciiTheme="minorHAnsi" w:hAnsiTheme="minorHAnsi"/>
          <w:sz w:val="22"/>
          <w:szCs w:val="22"/>
        </w:rPr>
        <w:t>Análisis de la vinculación del Trazo con ordenamientos territoriales, normas y regulaciones sobre el Uso de Suelo.</w:t>
      </w:r>
    </w:p>
    <w:p w:rsidR="00697046" w:rsidRPr="008171B0" w:rsidRDefault="00811633" w:rsidP="00BA4226">
      <w:pPr>
        <w:pStyle w:val="Prrafodelista"/>
        <w:numPr>
          <w:ilvl w:val="0"/>
          <w:numId w:val="24"/>
        </w:numPr>
        <w:spacing w:after="0"/>
        <w:rPr>
          <w:rFonts w:asciiTheme="minorHAnsi" w:hAnsiTheme="minorHAnsi"/>
          <w:sz w:val="22"/>
          <w:szCs w:val="22"/>
        </w:rPr>
      </w:pPr>
      <w:r>
        <w:rPr>
          <w:rFonts w:asciiTheme="minorHAnsi" w:hAnsiTheme="minorHAnsi"/>
          <w:sz w:val="22"/>
          <w:szCs w:val="22"/>
        </w:rPr>
        <w:t>C</w:t>
      </w:r>
      <w:r w:rsidR="00697046" w:rsidRPr="008171B0">
        <w:rPr>
          <w:rFonts w:asciiTheme="minorHAnsi" w:hAnsiTheme="minorHAnsi"/>
          <w:sz w:val="22"/>
          <w:szCs w:val="22"/>
        </w:rPr>
        <w:t>enso de las zonas e inmuebles requeridos, tenencia de la tierra e identificación de bienes afectados y el rango de valores comerciales en la zona.</w:t>
      </w:r>
    </w:p>
    <w:p w:rsidR="00811633" w:rsidRDefault="00811633" w:rsidP="00811633">
      <w:pPr>
        <w:spacing w:after="200" w:line="276" w:lineRule="auto"/>
        <w:jc w:val="left"/>
        <w:rPr>
          <w:rFonts w:asciiTheme="minorHAnsi" w:hAnsiTheme="minorHAnsi"/>
          <w:sz w:val="22"/>
          <w:szCs w:val="22"/>
        </w:rPr>
      </w:pPr>
    </w:p>
    <w:p w:rsidR="00697046" w:rsidRPr="00811633" w:rsidRDefault="00697046" w:rsidP="00811633">
      <w:pPr>
        <w:pStyle w:val="Prrafodelista"/>
        <w:tabs>
          <w:tab w:val="left" w:pos="3969"/>
        </w:tabs>
        <w:ind w:left="709"/>
        <w:rPr>
          <w:rFonts w:asciiTheme="minorHAnsi" w:hAnsiTheme="minorHAnsi" w:cs="Calibri"/>
          <w:b/>
          <w:bCs/>
          <w:iCs/>
          <w:spacing w:val="20"/>
          <w:sz w:val="22"/>
          <w:szCs w:val="22"/>
          <w:u w:val="single"/>
        </w:rPr>
      </w:pPr>
      <w:r w:rsidRPr="00811633">
        <w:rPr>
          <w:rFonts w:asciiTheme="minorHAnsi" w:hAnsiTheme="minorHAnsi" w:cs="Calibri"/>
          <w:b/>
          <w:bCs/>
          <w:iCs/>
          <w:spacing w:val="20"/>
          <w:sz w:val="22"/>
          <w:szCs w:val="22"/>
          <w:u w:val="single"/>
        </w:rPr>
        <w:t>Estudio Ambiental</w:t>
      </w:r>
    </w:p>
    <w:p w:rsidR="00697046" w:rsidRPr="00BA4226" w:rsidRDefault="00697046" w:rsidP="00BA4226">
      <w:pPr>
        <w:pStyle w:val="Prrafodelista"/>
        <w:numPr>
          <w:ilvl w:val="0"/>
          <w:numId w:val="26"/>
        </w:numPr>
        <w:spacing w:after="0"/>
        <w:rPr>
          <w:rFonts w:asciiTheme="minorHAnsi" w:hAnsiTheme="minorHAnsi"/>
          <w:sz w:val="22"/>
          <w:szCs w:val="22"/>
        </w:rPr>
      </w:pPr>
      <w:r w:rsidRPr="00BA4226">
        <w:rPr>
          <w:rFonts w:asciiTheme="minorHAnsi" w:hAnsiTheme="minorHAnsi"/>
          <w:sz w:val="22"/>
          <w:szCs w:val="22"/>
        </w:rPr>
        <w:t>Análisis y revisión del trazado del proyecto, en función de todos los ordenamientos ambientales a nivel federal, estatal y local.</w:t>
      </w:r>
    </w:p>
    <w:p w:rsidR="00697046" w:rsidRPr="00BA4226" w:rsidRDefault="00811633" w:rsidP="00BA4226">
      <w:pPr>
        <w:pStyle w:val="Prrafodelista"/>
        <w:numPr>
          <w:ilvl w:val="0"/>
          <w:numId w:val="26"/>
        </w:numPr>
        <w:spacing w:after="0"/>
        <w:rPr>
          <w:rFonts w:asciiTheme="minorHAnsi" w:hAnsiTheme="minorHAnsi"/>
          <w:sz w:val="22"/>
          <w:szCs w:val="22"/>
        </w:rPr>
      </w:pPr>
      <w:r w:rsidRPr="00BA4226">
        <w:rPr>
          <w:rFonts w:asciiTheme="minorHAnsi" w:hAnsiTheme="minorHAnsi"/>
          <w:sz w:val="22"/>
          <w:szCs w:val="22"/>
        </w:rPr>
        <w:t>Estudio de r</w:t>
      </w:r>
      <w:r w:rsidR="00697046" w:rsidRPr="00BA4226">
        <w:rPr>
          <w:rFonts w:asciiTheme="minorHAnsi" w:hAnsiTheme="minorHAnsi"/>
          <w:sz w:val="22"/>
          <w:szCs w:val="22"/>
        </w:rPr>
        <w:t>econocimiento del sitio, y de su entorno ambiental y social, incluyendo las comunidades y pueblos indígenas de la zona de influencia.</w:t>
      </w:r>
    </w:p>
    <w:p w:rsidR="00697046" w:rsidRPr="00BA4226" w:rsidRDefault="00811633" w:rsidP="00BA4226">
      <w:pPr>
        <w:pStyle w:val="Prrafodelista"/>
        <w:numPr>
          <w:ilvl w:val="0"/>
          <w:numId w:val="26"/>
        </w:numPr>
        <w:spacing w:after="0"/>
        <w:rPr>
          <w:rFonts w:asciiTheme="minorHAnsi" w:hAnsiTheme="minorHAnsi"/>
          <w:sz w:val="22"/>
          <w:szCs w:val="22"/>
        </w:rPr>
      </w:pPr>
      <w:r w:rsidRPr="00BA4226">
        <w:rPr>
          <w:rFonts w:asciiTheme="minorHAnsi" w:hAnsiTheme="minorHAnsi"/>
          <w:sz w:val="22"/>
          <w:szCs w:val="22"/>
        </w:rPr>
        <w:t>Reporte del</w:t>
      </w:r>
      <w:r w:rsidR="00697046" w:rsidRPr="00BA4226">
        <w:rPr>
          <w:rFonts w:asciiTheme="minorHAnsi" w:hAnsiTheme="minorHAnsi"/>
          <w:sz w:val="22"/>
          <w:szCs w:val="22"/>
        </w:rPr>
        <w:t xml:space="preserve"> diagnóstico del sistema </w:t>
      </w:r>
      <w:r w:rsidR="00BA4226" w:rsidRPr="00BA4226">
        <w:rPr>
          <w:rFonts w:asciiTheme="minorHAnsi" w:hAnsiTheme="minorHAnsi"/>
          <w:sz w:val="22"/>
          <w:szCs w:val="22"/>
        </w:rPr>
        <w:t>ambiental regional del proyecto</w:t>
      </w:r>
    </w:p>
    <w:p w:rsidR="00BA4226" w:rsidRPr="00BA4226" w:rsidRDefault="00697046" w:rsidP="00BA4226">
      <w:pPr>
        <w:pStyle w:val="Prrafodelista"/>
        <w:numPr>
          <w:ilvl w:val="0"/>
          <w:numId w:val="26"/>
        </w:numPr>
        <w:spacing w:after="0"/>
        <w:rPr>
          <w:rFonts w:asciiTheme="minorHAnsi" w:hAnsiTheme="minorHAnsi"/>
          <w:sz w:val="22"/>
          <w:szCs w:val="22"/>
        </w:rPr>
      </w:pPr>
      <w:r w:rsidRPr="00BA4226">
        <w:rPr>
          <w:rFonts w:asciiTheme="minorHAnsi" w:hAnsiTheme="minorHAnsi"/>
          <w:sz w:val="22"/>
          <w:szCs w:val="22"/>
        </w:rPr>
        <w:t xml:space="preserve">Manifestación de Impacto Ambiental (MIA) </w:t>
      </w:r>
    </w:p>
    <w:p w:rsidR="00697046" w:rsidRPr="00BA4226" w:rsidRDefault="00BA4226" w:rsidP="00BA4226">
      <w:pPr>
        <w:pStyle w:val="Prrafodelista"/>
        <w:numPr>
          <w:ilvl w:val="0"/>
          <w:numId w:val="26"/>
        </w:numPr>
        <w:spacing w:after="0"/>
        <w:rPr>
          <w:rFonts w:asciiTheme="minorHAnsi" w:hAnsiTheme="minorHAnsi"/>
          <w:sz w:val="22"/>
          <w:szCs w:val="22"/>
        </w:rPr>
      </w:pPr>
      <w:r w:rsidRPr="00BA4226">
        <w:rPr>
          <w:rFonts w:asciiTheme="minorHAnsi" w:hAnsiTheme="minorHAnsi"/>
          <w:sz w:val="22"/>
          <w:szCs w:val="22"/>
        </w:rPr>
        <w:t>P</w:t>
      </w:r>
      <w:r w:rsidR="00697046" w:rsidRPr="00BA4226">
        <w:rPr>
          <w:rFonts w:asciiTheme="minorHAnsi" w:hAnsiTheme="minorHAnsi"/>
          <w:sz w:val="22"/>
          <w:szCs w:val="22"/>
        </w:rPr>
        <w:t>rospección arqueológica en coordinación con el INAH.</w:t>
      </w:r>
    </w:p>
    <w:p w:rsidR="00697046" w:rsidRDefault="00697046" w:rsidP="00BA4226">
      <w:pPr>
        <w:pStyle w:val="Prrafodelista"/>
        <w:ind w:left="1066"/>
        <w:rPr>
          <w:rFonts w:ascii="Calibri" w:hAnsi="Calibri"/>
          <w:color w:val="000000"/>
          <w:lang w:eastAsia="es-MX"/>
        </w:rPr>
      </w:pPr>
    </w:p>
    <w:p w:rsidR="00B17169" w:rsidRPr="00BA4226" w:rsidRDefault="00B17169" w:rsidP="00BA4226">
      <w:pPr>
        <w:autoSpaceDE w:val="0"/>
        <w:autoSpaceDN w:val="0"/>
        <w:adjustRightInd w:val="0"/>
        <w:ind w:left="284" w:right="-114"/>
        <w:rPr>
          <w:rFonts w:asciiTheme="minorHAnsi" w:hAnsiTheme="minorHAnsi" w:cs="Arial"/>
          <w:b/>
          <w:sz w:val="22"/>
          <w:szCs w:val="22"/>
        </w:rPr>
      </w:pPr>
      <w:r w:rsidRPr="00BA4226">
        <w:rPr>
          <w:rFonts w:asciiTheme="minorHAnsi" w:hAnsiTheme="minorHAnsi" w:cs="Arial"/>
          <w:b/>
          <w:sz w:val="22"/>
          <w:szCs w:val="22"/>
        </w:rPr>
        <w:t>Anteproyecto Ejecutivo.</w:t>
      </w:r>
    </w:p>
    <w:p w:rsidR="00B17169" w:rsidRPr="008171B0" w:rsidRDefault="00B17169" w:rsidP="00B17169">
      <w:pPr>
        <w:pStyle w:val="Prrafodelista"/>
        <w:rPr>
          <w:rFonts w:asciiTheme="minorHAnsi" w:hAnsiTheme="minorHAnsi" w:cs="Calibri"/>
          <w:b/>
          <w:bCs/>
          <w:iCs/>
          <w:spacing w:val="20"/>
          <w:sz w:val="22"/>
          <w:szCs w:val="22"/>
        </w:rPr>
      </w:pPr>
    </w:p>
    <w:p w:rsidR="00B17169" w:rsidRDefault="00B17169" w:rsidP="009641A1">
      <w:pPr>
        <w:pStyle w:val="Prrafodelista"/>
        <w:numPr>
          <w:ilvl w:val="0"/>
          <w:numId w:val="22"/>
        </w:numPr>
        <w:spacing w:after="0"/>
        <w:ind w:left="1080"/>
        <w:rPr>
          <w:rFonts w:asciiTheme="minorHAnsi" w:hAnsiTheme="minorHAnsi"/>
          <w:sz w:val="22"/>
          <w:szCs w:val="22"/>
        </w:rPr>
      </w:pPr>
      <w:r w:rsidRPr="00B17169">
        <w:rPr>
          <w:rFonts w:asciiTheme="minorHAnsi" w:hAnsiTheme="minorHAnsi"/>
          <w:sz w:val="22"/>
          <w:szCs w:val="22"/>
        </w:rPr>
        <w:t>Estudio de Ingeniería de campo</w:t>
      </w:r>
      <w:r>
        <w:rPr>
          <w:rFonts w:asciiTheme="minorHAnsi" w:hAnsiTheme="minorHAnsi"/>
          <w:sz w:val="22"/>
          <w:szCs w:val="22"/>
        </w:rPr>
        <w:t>.</w:t>
      </w:r>
    </w:p>
    <w:p w:rsidR="00B17169" w:rsidRDefault="00B17169" w:rsidP="009641A1">
      <w:pPr>
        <w:pStyle w:val="Prrafodelista"/>
        <w:numPr>
          <w:ilvl w:val="0"/>
          <w:numId w:val="22"/>
        </w:numPr>
        <w:spacing w:after="0"/>
        <w:ind w:left="1080"/>
        <w:rPr>
          <w:rFonts w:asciiTheme="minorHAnsi" w:hAnsiTheme="minorHAnsi"/>
          <w:sz w:val="22"/>
          <w:szCs w:val="22"/>
        </w:rPr>
      </w:pPr>
      <w:r w:rsidRPr="00B17169">
        <w:rPr>
          <w:rFonts w:asciiTheme="minorHAnsi" w:hAnsiTheme="minorHAnsi"/>
          <w:sz w:val="22"/>
          <w:szCs w:val="22"/>
        </w:rPr>
        <w:t xml:space="preserve">Estudio de la solución tecnológica, </w:t>
      </w:r>
    </w:p>
    <w:p w:rsidR="00B17169" w:rsidRPr="00B17169" w:rsidRDefault="00B17169" w:rsidP="009641A1">
      <w:pPr>
        <w:pStyle w:val="Prrafodelista"/>
        <w:numPr>
          <w:ilvl w:val="0"/>
          <w:numId w:val="22"/>
        </w:numPr>
        <w:spacing w:after="0"/>
        <w:ind w:left="1080"/>
        <w:rPr>
          <w:rFonts w:asciiTheme="minorHAnsi" w:hAnsiTheme="minorHAnsi"/>
          <w:sz w:val="22"/>
          <w:szCs w:val="22"/>
        </w:rPr>
      </w:pPr>
      <w:r w:rsidRPr="00B17169">
        <w:rPr>
          <w:rFonts w:asciiTheme="minorHAnsi" w:hAnsiTheme="minorHAnsi"/>
          <w:sz w:val="22"/>
          <w:szCs w:val="22"/>
        </w:rPr>
        <w:t xml:space="preserve">Estudio para el diseño geométrico, </w:t>
      </w:r>
    </w:p>
    <w:p w:rsidR="00B17169" w:rsidRDefault="00B17169" w:rsidP="009641A1">
      <w:pPr>
        <w:pStyle w:val="Prrafodelista"/>
        <w:numPr>
          <w:ilvl w:val="0"/>
          <w:numId w:val="22"/>
        </w:numPr>
        <w:spacing w:after="0"/>
        <w:ind w:left="1080"/>
        <w:rPr>
          <w:rFonts w:asciiTheme="minorHAnsi" w:hAnsiTheme="minorHAnsi"/>
          <w:sz w:val="22"/>
          <w:szCs w:val="22"/>
        </w:rPr>
      </w:pPr>
      <w:r>
        <w:rPr>
          <w:rFonts w:asciiTheme="minorHAnsi" w:hAnsiTheme="minorHAnsi"/>
          <w:sz w:val="22"/>
          <w:szCs w:val="22"/>
        </w:rPr>
        <w:t>Estudio de la a</w:t>
      </w:r>
      <w:r w:rsidRPr="008171B0">
        <w:rPr>
          <w:rFonts w:asciiTheme="minorHAnsi" w:hAnsiTheme="minorHAnsi"/>
          <w:sz w:val="22"/>
          <w:szCs w:val="22"/>
        </w:rPr>
        <w:t>rquitectura general</w:t>
      </w:r>
      <w:r>
        <w:rPr>
          <w:rFonts w:asciiTheme="minorHAnsi" w:hAnsiTheme="minorHAnsi"/>
          <w:sz w:val="22"/>
          <w:szCs w:val="22"/>
        </w:rPr>
        <w:t>.</w:t>
      </w:r>
    </w:p>
    <w:p w:rsidR="00B17169" w:rsidRDefault="00B17169" w:rsidP="009641A1">
      <w:pPr>
        <w:pStyle w:val="Prrafodelista"/>
        <w:numPr>
          <w:ilvl w:val="0"/>
          <w:numId w:val="22"/>
        </w:numPr>
        <w:spacing w:after="0"/>
        <w:ind w:left="1080"/>
        <w:rPr>
          <w:rFonts w:asciiTheme="minorHAnsi" w:hAnsiTheme="minorHAnsi"/>
          <w:sz w:val="22"/>
          <w:szCs w:val="22"/>
        </w:rPr>
      </w:pPr>
      <w:r>
        <w:rPr>
          <w:rFonts w:asciiTheme="minorHAnsi" w:hAnsiTheme="minorHAnsi"/>
          <w:sz w:val="22"/>
          <w:szCs w:val="22"/>
        </w:rPr>
        <w:t xml:space="preserve"> Estudio de la a</w:t>
      </w:r>
      <w:r w:rsidRPr="008171B0">
        <w:rPr>
          <w:rFonts w:asciiTheme="minorHAnsi" w:hAnsiTheme="minorHAnsi"/>
          <w:sz w:val="22"/>
          <w:szCs w:val="22"/>
        </w:rPr>
        <w:t>rquitectura de estaciones</w:t>
      </w:r>
      <w:r>
        <w:rPr>
          <w:rFonts w:asciiTheme="minorHAnsi" w:hAnsiTheme="minorHAnsi"/>
          <w:sz w:val="22"/>
          <w:szCs w:val="22"/>
        </w:rPr>
        <w:t>,</w:t>
      </w:r>
    </w:p>
    <w:p w:rsidR="00B17169" w:rsidRDefault="00BA4226" w:rsidP="009641A1">
      <w:pPr>
        <w:pStyle w:val="Prrafodelista"/>
        <w:numPr>
          <w:ilvl w:val="0"/>
          <w:numId w:val="22"/>
        </w:numPr>
        <w:spacing w:after="0"/>
        <w:ind w:left="1080"/>
        <w:rPr>
          <w:rFonts w:asciiTheme="minorHAnsi" w:hAnsiTheme="minorHAnsi"/>
          <w:sz w:val="22"/>
          <w:szCs w:val="22"/>
        </w:rPr>
      </w:pPr>
      <w:r>
        <w:rPr>
          <w:rFonts w:asciiTheme="minorHAnsi" w:hAnsiTheme="minorHAnsi"/>
          <w:sz w:val="22"/>
          <w:szCs w:val="22"/>
        </w:rPr>
        <w:lastRenderedPageBreak/>
        <w:t xml:space="preserve"> E</w:t>
      </w:r>
      <w:r w:rsidR="00B17169" w:rsidRPr="008171B0">
        <w:rPr>
          <w:rFonts w:asciiTheme="minorHAnsi" w:hAnsiTheme="minorHAnsi"/>
          <w:sz w:val="22"/>
          <w:szCs w:val="22"/>
        </w:rPr>
        <w:t>lementos arquitectónicos, estéticos y funcionales de las diferentes tipologías de estaciones</w:t>
      </w:r>
      <w:r w:rsidR="00B17169">
        <w:rPr>
          <w:rFonts w:asciiTheme="minorHAnsi" w:hAnsiTheme="minorHAnsi"/>
          <w:sz w:val="22"/>
          <w:szCs w:val="22"/>
        </w:rPr>
        <w:t>.</w:t>
      </w:r>
    </w:p>
    <w:p w:rsidR="00B17169" w:rsidRPr="00B17169" w:rsidRDefault="00B17169" w:rsidP="009641A1">
      <w:pPr>
        <w:pStyle w:val="Prrafodelista"/>
        <w:numPr>
          <w:ilvl w:val="0"/>
          <w:numId w:val="22"/>
        </w:numPr>
        <w:spacing w:after="0"/>
        <w:ind w:left="1080"/>
        <w:rPr>
          <w:rFonts w:asciiTheme="minorHAnsi" w:hAnsiTheme="minorHAnsi"/>
          <w:sz w:val="22"/>
          <w:szCs w:val="22"/>
        </w:rPr>
      </w:pPr>
      <w:r>
        <w:rPr>
          <w:rFonts w:asciiTheme="minorHAnsi" w:hAnsiTheme="minorHAnsi"/>
          <w:sz w:val="22"/>
          <w:szCs w:val="22"/>
        </w:rPr>
        <w:t xml:space="preserve"> Estudio de d</w:t>
      </w:r>
      <w:r w:rsidRPr="008171B0">
        <w:rPr>
          <w:rFonts w:asciiTheme="minorHAnsi" w:hAnsiTheme="minorHAnsi"/>
          <w:sz w:val="22"/>
          <w:szCs w:val="22"/>
        </w:rPr>
        <w:t>iseño urbanístico</w:t>
      </w:r>
      <w:r>
        <w:rPr>
          <w:rFonts w:asciiTheme="minorHAnsi" w:hAnsiTheme="minorHAnsi"/>
          <w:sz w:val="22"/>
          <w:szCs w:val="22"/>
        </w:rPr>
        <w:t>.</w:t>
      </w:r>
    </w:p>
    <w:p w:rsidR="00B17169" w:rsidRPr="00B17169" w:rsidRDefault="00B17169" w:rsidP="009641A1">
      <w:pPr>
        <w:pStyle w:val="Prrafodelista"/>
        <w:numPr>
          <w:ilvl w:val="0"/>
          <w:numId w:val="22"/>
        </w:numPr>
        <w:spacing w:after="0"/>
        <w:ind w:left="1080"/>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estructural</w:t>
      </w:r>
      <w:r>
        <w:rPr>
          <w:rFonts w:asciiTheme="minorHAnsi" w:hAnsiTheme="minorHAnsi"/>
          <w:sz w:val="22"/>
          <w:szCs w:val="22"/>
        </w:rPr>
        <w:t>.</w:t>
      </w:r>
    </w:p>
    <w:p w:rsidR="00B17169" w:rsidRPr="008171B0" w:rsidRDefault="00B17169" w:rsidP="009641A1">
      <w:pPr>
        <w:pStyle w:val="Prrafodelista"/>
        <w:numPr>
          <w:ilvl w:val="0"/>
          <w:numId w:val="22"/>
        </w:numPr>
        <w:spacing w:after="0"/>
        <w:ind w:left="1080"/>
        <w:rPr>
          <w:rFonts w:asciiTheme="minorHAnsi" w:hAnsiTheme="minorHAnsi"/>
          <w:sz w:val="22"/>
          <w:szCs w:val="22"/>
        </w:rPr>
      </w:pPr>
      <w:r>
        <w:rPr>
          <w:rFonts w:asciiTheme="minorHAnsi" w:hAnsiTheme="minorHAnsi"/>
          <w:sz w:val="22"/>
          <w:szCs w:val="22"/>
        </w:rPr>
        <w:t xml:space="preserve"> 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estructural para túneles y estaciones subterráneas.</w:t>
      </w:r>
    </w:p>
    <w:p w:rsidR="00B17169" w:rsidRPr="008171B0" w:rsidRDefault="00B17169" w:rsidP="009641A1">
      <w:pPr>
        <w:pStyle w:val="Prrafodelista"/>
        <w:numPr>
          <w:ilvl w:val="0"/>
          <w:numId w:val="22"/>
        </w:numPr>
        <w:spacing w:after="0"/>
        <w:ind w:left="1080"/>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estructural para la línea y estaciones en superficie</w:t>
      </w:r>
      <w:r>
        <w:rPr>
          <w:rFonts w:asciiTheme="minorHAnsi" w:hAnsiTheme="minorHAnsi"/>
          <w:sz w:val="22"/>
          <w:szCs w:val="22"/>
        </w:rPr>
        <w:t>.</w:t>
      </w:r>
    </w:p>
    <w:p w:rsidR="00B17169" w:rsidRPr="008171B0" w:rsidRDefault="00B17169" w:rsidP="009641A1">
      <w:pPr>
        <w:pStyle w:val="Prrafodelista"/>
        <w:numPr>
          <w:ilvl w:val="0"/>
          <w:numId w:val="22"/>
        </w:numPr>
        <w:spacing w:after="0"/>
        <w:ind w:left="1080"/>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de sistemas ferroviarios</w:t>
      </w:r>
      <w:r>
        <w:rPr>
          <w:rFonts w:asciiTheme="minorHAnsi" w:hAnsiTheme="minorHAnsi"/>
          <w:sz w:val="22"/>
          <w:szCs w:val="22"/>
        </w:rPr>
        <w:t>.</w:t>
      </w:r>
    </w:p>
    <w:p w:rsidR="00B17169" w:rsidRPr="008171B0" w:rsidRDefault="00B17169" w:rsidP="009641A1">
      <w:pPr>
        <w:pStyle w:val="Prrafodelista"/>
        <w:numPr>
          <w:ilvl w:val="0"/>
          <w:numId w:val="22"/>
        </w:numPr>
        <w:spacing w:after="0"/>
        <w:ind w:left="1080"/>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de sistemas electromecánicos</w:t>
      </w:r>
      <w:r>
        <w:rPr>
          <w:rFonts w:asciiTheme="minorHAnsi" w:hAnsiTheme="minorHAnsi"/>
          <w:sz w:val="22"/>
          <w:szCs w:val="22"/>
        </w:rPr>
        <w:t>.</w:t>
      </w:r>
    </w:p>
    <w:p w:rsidR="00B17169" w:rsidRPr="008171B0" w:rsidRDefault="00B17169" w:rsidP="009641A1">
      <w:pPr>
        <w:pStyle w:val="Prrafodelista"/>
        <w:numPr>
          <w:ilvl w:val="0"/>
          <w:numId w:val="22"/>
        </w:numPr>
        <w:spacing w:after="0"/>
        <w:ind w:left="1080"/>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de material rodante</w:t>
      </w:r>
      <w:r>
        <w:rPr>
          <w:rFonts w:asciiTheme="minorHAnsi" w:hAnsiTheme="minorHAnsi"/>
          <w:sz w:val="22"/>
          <w:szCs w:val="22"/>
        </w:rPr>
        <w:t xml:space="preserve"> para</w:t>
      </w:r>
      <w:r w:rsidRPr="008171B0">
        <w:rPr>
          <w:rFonts w:asciiTheme="minorHAnsi" w:hAnsiTheme="minorHAnsi"/>
          <w:sz w:val="22"/>
          <w:szCs w:val="22"/>
        </w:rPr>
        <w:t xml:space="preserve"> detallar las actividades y definir los entregables del anteproyecto para el material móvil.</w:t>
      </w:r>
    </w:p>
    <w:p w:rsidR="00B17169" w:rsidRPr="008171B0" w:rsidRDefault="00B17169" w:rsidP="009641A1">
      <w:pPr>
        <w:pStyle w:val="Prrafodelista"/>
        <w:numPr>
          <w:ilvl w:val="0"/>
          <w:numId w:val="22"/>
        </w:numPr>
        <w:spacing w:after="0"/>
        <w:ind w:left="1080"/>
        <w:rPr>
          <w:rFonts w:asciiTheme="minorHAnsi" w:hAnsiTheme="minorHAnsi"/>
          <w:sz w:val="22"/>
          <w:szCs w:val="22"/>
        </w:rPr>
      </w:pPr>
      <w:r>
        <w:rPr>
          <w:rFonts w:asciiTheme="minorHAnsi" w:hAnsiTheme="minorHAnsi"/>
          <w:sz w:val="22"/>
          <w:szCs w:val="22"/>
        </w:rPr>
        <w:t xml:space="preserve">Estudio de </w:t>
      </w:r>
      <w:proofErr w:type="spellStart"/>
      <w:r>
        <w:rPr>
          <w:rFonts w:asciiTheme="minorHAnsi" w:hAnsiTheme="minorHAnsi"/>
          <w:sz w:val="22"/>
          <w:szCs w:val="22"/>
        </w:rPr>
        <w:t>p</w:t>
      </w:r>
      <w:r w:rsidRPr="008171B0">
        <w:rPr>
          <w:rFonts w:asciiTheme="minorHAnsi" w:hAnsiTheme="minorHAnsi"/>
          <w:sz w:val="22"/>
          <w:szCs w:val="22"/>
        </w:rPr>
        <w:t>rediseño</w:t>
      </w:r>
      <w:proofErr w:type="spellEnd"/>
      <w:r w:rsidRPr="008171B0">
        <w:rPr>
          <w:rFonts w:asciiTheme="minorHAnsi" w:hAnsiTheme="minorHAnsi"/>
          <w:sz w:val="22"/>
          <w:szCs w:val="22"/>
        </w:rPr>
        <w:t xml:space="preserve"> de los subsistemas de señalización y control</w:t>
      </w:r>
      <w:r>
        <w:rPr>
          <w:rFonts w:asciiTheme="minorHAnsi" w:hAnsiTheme="minorHAnsi"/>
          <w:sz w:val="22"/>
          <w:szCs w:val="22"/>
        </w:rPr>
        <w:t>.</w:t>
      </w:r>
    </w:p>
    <w:p w:rsidR="00B17169" w:rsidRPr="008171B0" w:rsidRDefault="00B17169" w:rsidP="009641A1">
      <w:pPr>
        <w:pStyle w:val="Prrafodelista"/>
        <w:numPr>
          <w:ilvl w:val="0"/>
          <w:numId w:val="22"/>
        </w:numPr>
        <w:spacing w:after="0"/>
        <w:ind w:left="1080"/>
        <w:rPr>
          <w:rFonts w:asciiTheme="minorHAnsi" w:hAnsiTheme="minorHAnsi"/>
          <w:sz w:val="22"/>
          <w:szCs w:val="22"/>
        </w:rPr>
      </w:pPr>
      <w:r>
        <w:rPr>
          <w:rFonts w:asciiTheme="minorHAnsi" w:hAnsiTheme="minorHAnsi"/>
          <w:sz w:val="22"/>
          <w:szCs w:val="22"/>
        </w:rPr>
        <w:t>Estudio de las c</w:t>
      </w:r>
      <w:r w:rsidRPr="008171B0">
        <w:rPr>
          <w:rFonts w:asciiTheme="minorHAnsi" w:hAnsiTheme="minorHAnsi"/>
          <w:sz w:val="22"/>
          <w:szCs w:val="22"/>
        </w:rPr>
        <w:t>aracterísticas principales de la vía</w:t>
      </w:r>
      <w:r>
        <w:rPr>
          <w:rFonts w:asciiTheme="minorHAnsi" w:hAnsiTheme="minorHAnsi"/>
          <w:sz w:val="22"/>
          <w:szCs w:val="22"/>
        </w:rPr>
        <w:t>.</w:t>
      </w:r>
    </w:p>
    <w:p w:rsidR="00B17169" w:rsidRPr="009C0B53" w:rsidRDefault="00B17169" w:rsidP="00B17169">
      <w:pPr>
        <w:rPr>
          <w:rFonts w:asciiTheme="minorHAnsi" w:hAnsiTheme="minorHAnsi" w:cs="Calibri"/>
          <w:b/>
          <w:sz w:val="22"/>
          <w:szCs w:val="22"/>
          <w:u w:val="single"/>
        </w:rPr>
      </w:pPr>
    </w:p>
    <w:p w:rsidR="00B17169" w:rsidRPr="008171B0" w:rsidRDefault="00B17169" w:rsidP="007B5CED">
      <w:pPr>
        <w:contextualSpacing/>
        <w:rPr>
          <w:rFonts w:asciiTheme="minorHAnsi" w:hAnsiTheme="minorHAnsi" w:cs="Arial"/>
          <w:b/>
          <w:sz w:val="22"/>
          <w:szCs w:val="22"/>
          <w:u w:val="single"/>
        </w:rPr>
      </w:pPr>
    </w:p>
    <w:p w:rsidR="00F203C4" w:rsidRDefault="00F203C4" w:rsidP="00F203C4">
      <w:pPr>
        <w:autoSpaceDE w:val="0"/>
        <w:autoSpaceDN w:val="0"/>
        <w:adjustRightInd w:val="0"/>
        <w:ind w:left="284" w:right="-114"/>
        <w:rPr>
          <w:rFonts w:asciiTheme="minorHAnsi" w:hAnsiTheme="minorHAnsi" w:cs="Calibri"/>
          <w:b/>
          <w:sz w:val="22"/>
          <w:szCs w:val="22"/>
        </w:rPr>
      </w:pPr>
      <w:r w:rsidRPr="00F203C4">
        <w:rPr>
          <w:rFonts w:asciiTheme="minorHAnsi" w:hAnsiTheme="minorHAnsi" w:cs="Calibri"/>
          <w:b/>
          <w:sz w:val="22"/>
          <w:szCs w:val="22"/>
        </w:rPr>
        <w:t>Documentos para el desarrollo del proceso de l</w:t>
      </w:r>
      <w:r>
        <w:rPr>
          <w:rFonts w:asciiTheme="minorHAnsi" w:hAnsiTheme="minorHAnsi" w:cs="Calibri"/>
          <w:b/>
          <w:sz w:val="22"/>
          <w:szCs w:val="22"/>
        </w:rPr>
        <w:t>icitación:</w:t>
      </w:r>
    </w:p>
    <w:p w:rsidR="00861426" w:rsidRPr="00DB5199" w:rsidRDefault="00861426" w:rsidP="00DB5199">
      <w:pPr>
        <w:pStyle w:val="Prrafodelista"/>
        <w:widowControl w:val="0"/>
        <w:numPr>
          <w:ilvl w:val="0"/>
          <w:numId w:val="21"/>
        </w:numPr>
        <w:adjustRightInd w:val="0"/>
        <w:contextualSpacing w:val="0"/>
        <w:textAlignment w:val="baseline"/>
        <w:rPr>
          <w:rFonts w:asciiTheme="minorHAnsi" w:hAnsiTheme="minorHAnsi" w:cs="Calibri"/>
          <w:sz w:val="22"/>
          <w:szCs w:val="22"/>
        </w:rPr>
      </w:pPr>
      <w:r>
        <w:rPr>
          <w:rFonts w:asciiTheme="minorHAnsi" w:hAnsiTheme="minorHAnsi" w:cs="Calibri"/>
          <w:sz w:val="22"/>
          <w:szCs w:val="22"/>
        </w:rPr>
        <w:t>D</w:t>
      </w:r>
      <w:r w:rsidRPr="00E268E9">
        <w:rPr>
          <w:rFonts w:asciiTheme="minorHAnsi" w:hAnsiTheme="minorHAnsi" w:cs="Calibri"/>
          <w:sz w:val="22"/>
          <w:szCs w:val="22"/>
        </w:rPr>
        <w:t xml:space="preserve">ocumentos legales requeridos para publicar la convocatoria y las </w:t>
      </w:r>
      <w:r w:rsidR="00DB5199">
        <w:rPr>
          <w:rFonts w:asciiTheme="minorHAnsi" w:hAnsiTheme="minorHAnsi" w:cs="Calibri"/>
          <w:sz w:val="22"/>
          <w:szCs w:val="22"/>
        </w:rPr>
        <w:t xml:space="preserve">bases generales de licitación, </w:t>
      </w:r>
      <w:r w:rsidRPr="00DB5199">
        <w:rPr>
          <w:rFonts w:asciiTheme="minorHAnsi" w:hAnsiTheme="minorHAnsi" w:cs="Calibri"/>
          <w:sz w:val="22"/>
          <w:szCs w:val="22"/>
        </w:rPr>
        <w:t>y los que relacionados con ese proceso le sea</w:t>
      </w:r>
      <w:r w:rsidR="00E748EC">
        <w:rPr>
          <w:rFonts w:asciiTheme="minorHAnsi" w:hAnsiTheme="minorHAnsi" w:cs="Calibri"/>
          <w:sz w:val="22"/>
          <w:szCs w:val="22"/>
        </w:rPr>
        <w:t>n requeridos por la Secretaría</w:t>
      </w:r>
      <w:r w:rsidRPr="00DB5199">
        <w:rPr>
          <w:rFonts w:asciiTheme="minorHAnsi" w:hAnsiTheme="minorHAnsi" w:cs="Calibri"/>
          <w:sz w:val="22"/>
          <w:szCs w:val="22"/>
        </w:rPr>
        <w:t>.</w:t>
      </w:r>
    </w:p>
    <w:p w:rsidR="00861426" w:rsidRPr="00E268E9" w:rsidRDefault="003E4520" w:rsidP="009641A1">
      <w:pPr>
        <w:pStyle w:val="Prrafodelista"/>
        <w:widowControl w:val="0"/>
        <w:numPr>
          <w:ilvl w:val="0"/>
          <w:numId w:val="21"/>
        </w:numPr>
        <w:adjustRightInd w:val="0"/>
        <w:contextualSpacing w:val="0"/>
        <w:textAlignment w:val="baseline"/>
        <w:rPr>
          <w:rFonts w:asciiTheme="minorHAnsi" w:hAnsiTheme="minorHAnsi" w:cs="Calibri"/>
          <w:sz w:val="22"/>
          <w:szCs w:val="22"/>
        </w:rPr>
      </w:pPr>
      <w:r>
        <w:rPr>
          <w:rFonts w:asciiTheme="minorHAnsi" w:hAnsiTheme="minorHAnsi" w:cs="Calibri"/>
          <w:sz w:val="22"/>
          <w:szCs w:val="22"/>
        </w:rPr>
        <w:t>B</w:t>
      </w:r>
      <w:r w:rsidR="00861426" w:rsidRPr="00E268E9">
        <w:rPr>
          <w:rFonts w:asciiTheme="minorHAnsi" w:hAnsiTheme="minorHAnsi" w:cs="Calibri"/>
          <w:sz w:val="22"/>
          <w:szCs w:val="22"/>
        </w:rPr>
        <w:t>ases de licitación, perfil descriptivo del proyecto, formatos de modificaciones de bases, formatos de manifestación de interés por parte de los participantes, instructivos y formatos de registro de participantes para acreditar la capacidad técnica, administrativa, financiera y legal, constancias de interesados y de participantes, manual de visitas a las insta</w:t>
      </w:r>
      <w:r w:rsidR="00B17169">
        <w:rPr>
          <w:rFonts w:asciiTheme="minorHAnsi" w:hAnsiTheme="minorHAnsi" w:cs="Calibri"/>
          <w:sz w:val="22"/>
          <w:szCs w:val="22"/>
        </w:rPr>
        <w:t>laciones y sala de información.</w:t>
      </w:r>
    </w:p>
    <w:p w:rsidR="00B17169" w:rsidRPr="003E4520" w:rsidRDefault="00B17169" w:rsidP="003E4520">
      <w:pPr>
        <w:autoSpaceDE w:val="0"/>
        <w:autoSpaceDN w:val="0"/>
        <w:adjustRightInd w:val="0"/>
        <w:ind w:left="284" w:right="-114"/>
        <w:rPr>
          <w:rFonts w:asciiTheme="minorHAnsi" w:hAnsiTheme="minorHAnsi" w:cs="Calibri"/>
          <w:b/>
          <w:sz w:val="22"/>
          <w:szCs w:val="22"/>
        </w:rPr>
      </w:pPr>
      <w:r w:rsidRPr="003E4520">
        <w:rPr>
          <w:rFonts w:asciiTheme="minorHAnsi" w:hAnsiTheme="minorHAnsi" w:cs="Calibri"/>
          <w:b/>
          <w:sz w:val="22"/>
          <w:szCs w:val="22"/>
        </w:rPr>
        <w:t>Informes y seguimiento</w:t>
      </w:r>
    </w:p>
    <w:p w:rsidR="00B17169" w:rsidRPr="003E4520" w:rsidRDefault="003E4520" w:rsidP="009641A1">
      <w:pPr>
        <w:pStyle w:val="Prrafodelista"/>
        <w:numPr>
          <w:ilvl w:val="0"/>
          <w:numId w:val="20"/>
        </w:numPr>
        <w:rPr>
          <w:rFonts w:asciiTheme="minorHAnsi" w:hAnsiTheme="minorHAnsi"/>
          <w:color w:val="000000"/>
          <w:sz w:val="22"/>
          <w:szCs w:val="22"/>
          <w:lang w:eastAsia="es-MX"/>
        </w:rPr>
      </w:pPr>
      <w:r>
        <w:rPr>
          <w:rFonts w:asciiTheme="minorHAnsi" w:hAnsiTheme="minorHAnsi"/>
          <w:color w:val="000000"/>
          <w:sz w:val="22"/>
          <w:szCs w:val="22"/>
          <w:lang w:eastAsia="es-MX"/>
        </w:rPr>
        <w:t>Convocatorias a reuniones,</w:t>
      </w:r>
      <w:r w:rsidR="00B17169" w:rsidRPr="003E4520">
        <w:rPr>
          <w:rFonts w:asciiTheme="minorHAnsi" w:hAnsiTheme="minorHAnsi"/>
          <w:color w:val="000000"/>
          <w:sz w:val="22"/>
          <w:szCs w:val="22"/>
          <w:lang w:eastAsia="es-MX"/>
        </w:rPr>
        <w:t xml:space="preserve"> minutas, acuerdos y seguimiento de acuerdos</w:t>
      </w:r>
      <w:r>
        <w:rPr>
          <w:rFonts w:asciiTheme="minorHAnsi" w:hAnsiTheme="minorHAnsi"/>
          <w:color w:val="000000"/>
          <w:sz w:val="22"/>
          <w:szCs w:val="22"/>
          <w:lang w:eastAsia="es-MX"/>
        </w:rPr>
        <w:t>.</w:t>
      </w:r>
    </w:p>
    <w:p w:rsidR="00B17169" w:rsidRPr="003E4520" w:rsidRDefault="00B17169" w:rsidP="009641A1">
      <w:pPr>
        <w:pStyle w:val="Prrafodelista"/>
        <w:numPr>
          <w:ilvl w:val="0"/>
          <w:numId w:val="20"/>
        </w:numPr>
        <w:rPr>
          <w:rFonts w:asciiTheme="minorHAnsi" w:hAnsiTheme="minorHAnsi"/>
          <w:color w:val="000000"/>
          <w:sz w:val="22"/>
          <w:szCs w:val="22"/>
          <w:lang w:eastAsia="es-MX"/>
        </w:rPr>
      </w:pPr>
      <w:r w:rsidRPr="003E4520">
        <w:rPr>
          <w:rFonts w:asciiTheme="minorHAnsi" w:hAnsiTheme="minorHAnsi"/>
          <w:color w:val="000000"/>
          <w:sz w:val="22"/>
          <w:szCs w:val="22"/>
          <w:lang w:eastAsia="es-MX"/>
        </w:rPr>
        <w:t>Informe mensual con la descripción pormenorizada de las actividades, trabajos y reuniones llevadas a cabo para el desarrollo del proyecto en el mes de que se trate.</w:t>
      </w:r>
    </w:p>
    <w:p w:rsidR="00B17169" w:rsidRPr="003E4520" w:rsidRDefault="00B17169" w:rsidP="009641A1">
      <w:pPr>
        <w:pStyle w:val="Prrafodelista"/>
        <w:numPr>
          <w:ilvl w:val="0"/>
          <w:numId w:val="20"/>
        </w:numPr>
        <w:rPr>
          <w:rFonts w:asciiTheme="minorHAnsi" w:hAnsiTheme="minorHAnsi"/>
          <w:color w:val="000000"/>
          <w:sz w:val="22"/>
          <w:szCs w:val="22"/>
          <w:lang w:eastAsia="es-MX"/>
        </w:rPr>
      </w:pPr>
      <w:r w:rsidRPr="003E4520">
        <w:rPr>
          <w:rFonts w:asciiTheme="minorHAnsi" w:hAnsiTheme="minorHAnsi"/>
          <w:color w:val="000000"/>
          <w:sz w:val="22"/>
          <w:szCs w:val="22"/>
          <w:lang w:eastAsia="es-MX"/>
        </w:rPr>
        <w:t>Informe inicial</w:t>
      </w:r>
    </w:p>
    <w:p w:rsidR="003E4520" w:rsidRPr="003E4520" w:rsidRDefault="00B17169" w:rsidP="003E4520">
      <w:pPr>
        <w:pStyle w:val="Prrafodelista"/>
        <w:numPr>
          <w:ilvl w:val="0"/>
          <w:numId w:val="20"/>
        </w:numPr>
        <w:rPr>
          <w:rFonts w:asciiTheme="minorHAnsi" w:hAnsiTheme="minorHAnsi" w:cs="Calibri"/>
          <w:sz w:val="22"/>
          <w:szCs w:val="22"/>
        </w:rPr>
      </w:pPr>
      <w:r w:rsidRPr="003E4520">
        <w:rPr>
          <w:rFonts w:asciiTheme="minorHAnsi" w:hAnsiTheme="minorHAnsi"/>
          <w:color w:val="000000"/>
          <w:sz w:val="22"/>
          <w:szCs w:val="22"/>
          <w:lang w:eastAsia="es-MX"/>
        </w:rPr>
        <w:t>Informe final</w:t>
      </w:r>
    </w:p>
    <w:p w:rsidR="003E4520" w:rsidRPr="003E4520" w:rsidRDefault="003E4520" w:rsidP="003E4520">
      <w:pPr>
        <w:pStyle w:val="Prrafodelista"/>
        <w:numPr>
          <w:ilvl w:val="0"/>
          <w:numId w:val="20"/>
        </w:numPr>
        <w:rPr>
          <w:rFonts w:asciiTheme="minorHAnsi" w:hAnsiTheme="minorHAnsi" w:cs="Calibri"/>
          <w:sz w:val="22"/>
          <w:szCs w:val="22"/>
        </w:rPr>
      </w:pPr>
      <w:r w:rsidRPr="003E4520">
        <w:rPr>
          <w:rFonts w:asciiTheme="minorHAnsi" w:hAnsiTheme="minorHAnsi"/>
          <w:color w:val="000000"/>
          <w:sz w:val="22"/>
          <w:szCs w:val="22"/>
          <w:lang w:eastAsia="es-MX"/>
        </w:rPr>
        <w:t xml:space="preserve"> </w:t>
      </w:r>
      <w:r w:rsidRPr="003E4520">
        <w:rPr>
          <w:rFonts w:asciiTheme="minorHAnsi" w:hAnsiTheme="minorHAnsi"/>
          <w:color w:val="000000"/>
          <w:sz w:val="22"/>
          <w:szCs w:val="22"/>
          <w:lang w:eastAsia="es-MX"/>
        </w:rPr>
        <w:t>Memoria Documental</w:t>
      </w:r>
    </w:p>
    <w:p w:rsidR="00B17169" w:rsidRPr="003E4520" w:rsidRDefault="00B17169" w:rsidP="003E4520">
      <w:pPr>
        <w:pStyle w:val="Prrafodelista"/>
        <w:ind w:left="1068"/>
        <w:rPr>
          <w:rFonts w:asciiTheme="minorHAnsi" w:hAnsiTheme="minorHAnsi"/>
          <w:color w:val="000000"/>
          <w:sz w:val="22"/>
          <w:szCs w:val="22"/>
          <w:lang w:eastAsia="es-MX"/>
        </w:rPr>
      </w:pPr>
    </w:p>
    <w:p w:rsidR="00EA3173" w:rsidRPr="00920646" w:rsidRDefault="00EA3173" w:rsidP="00EA3173">
      <w:pPr>
        <w:pStyle w:val="Ttulo1"/>
        <w:rPr>
          <w:rFonts w:asciiTheme="minorHAnsi" w:hAnsiTheme="minorHAnsi"/>
          <w:sz w:val="24"/>
        </w:rPr>
      </w:pPr>
      <w:bookmarkStart w:id="1" w:name="_Toc349233068"/>
      <w:r w:rsidRPr="00920646">
        <w:rPr>
          <w:rFonts w:asciiTheme="minorHAnsi" w:hAnsiTheme="minorHAnsi"/>
          <w:sz w:val="24"/>
        </w:rPr>
        <w:t>5.- CONTENIDO DE LAS PROPUESTAS</w:t>
      </w:r>
      <w:bookmarkEnd w:id="1"/>
    </w:p>
    <w:p w:rsidR="00EA3173" w:rsidRPr="00D239C4" w:rsidRDefault="00EA3173" w:rsidP="00D239C4">
      <w:pPr>
        <w:autoSpaceDE w:val="0"/>
        <w:autoSpaceDN w:val="0"/>
        <w:adjustRightInd w:val="0"/>
        <w:ind w:right="-113"/>
        <w:rPr>
          <w:rFonts w:asciiTheme="minorHAnsi" w:hAnsiTheme="minorHAnsi" w:cs="Arial"/>
          <w:sz w:val="22"/>
          <w:szCs w:val="22"/>
        </w:rPr>
      </w:pPr>
      <w:r w:rsidRPr="00D239C4">
        <w:rPr>
          <w:rFonts w:asciiTheme="minorHAnsi" w:hAnsiTheme="minorHAnsi" w:cs="Arial"/>
          <w:sz w:val="22"/>
          <w:szCs w:val="22"/>
        </w:rPr>
        <w:t xml:space="preserve">Los presentes Términos de Referencia señalan de forma enunciativa, más no limitativa, las actividades que “El Licitante” ganador deberá desarrollar como parte de las responsabilidades que derivan de “La Invitación”. Del mismo modo, las propuestas de Los Licitantes deberán elaborarse con apego a estos lineamientos. </w:t>
      </w:r>
    </w:p>
    <w:p w:rsidR="00EA3173" w:rsidRPr="008859BF" w:rsidRDefault="00EA3173" w:rsidP="00D239C4">
      <w:pPr>
        <w:autoSpaceDE w:val="0"/>
        <w:autoSpaceDN w:val="0"/>
        <w:adjustRightInd w:val="0"/>
        <w:ind w:right="-114"/>
        <w:rPr>
          <w:rFonts w:asciiTheme="minorHAnsi" w:hAnsiTheme="minorHAnsi" w:cs="Arial"/>
          <w:sz w:val="22"/>
          <w:szCs w:val="22"/>
        </w:rPr>
      </w:pPr>
      <w:r w:rsidRPr="008859BF">
        <w:rPr>
          <w:rFonts w:asciiTheme="minorHAnsi" w:hAnsiTheme="minorHAnsi" w:cs="Arial"/>
          <w:sz w:val="22"/>
          <w:szCs w:val="22"/>
        </w:rPr>
        <w:t>Las propuestas de los licitantes deberán contener al menos lo siguiente:</w:t>
      </w:r>
    </w:p>
    <w:p w:rsidR="00EA3173" w:rsidRPr="008859BF"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sz w:val="22"/>
          <w:szCs w:val="22"/>
          <w:lang w:val="es-MX"/>
        </w:rPr>
      </w:pPr>
      <w:r w:rsidRPr="008859BF">
        <w:rPr>
          <w:rFonts w:asciiTheme="minorHAnsi" w:hAnsiTheme="minorHAnsi" w:cs="Arial"/>
          <w:b/>
          <w:sz w:val="22"/>
          <w:szCs w:val="22"/>
          <w:lang w:val="es-MX"/>
        </w:rPr>
        <w:t xml:space="preserve">Descripción de funciones y actividades </w:t>
      </w:r>
      <w:r w:rsidRPr="008859BF">
        <w:rPr>
          <w:rFonts w:asciiTheme="minorHAnsi" w:hAnsiTheme="minorHAnsi" w:cs="Arial"/>
          <w:sz w:val="22"/>
          <w:szCs w:val="22"/>
          <w:lang w:val="es-MX"/>
        </w:rPr>
        <w:t xml:space="preserve">que realizaría cada uno de los </w:t>
      </w:r>
      <w:r w:rsidR="00920646" w:rsidRPr="008859BF">
        <w:rPr>
          <w:rFonts w:asciiTheme="minorHAnsi" w:hAnsiTheme="minorHAnsi" w:cs="Arial"/>
          <w:sz w:val="22"/>
          <w:szCs w:val="22"/>
          <w:lang w:val="es-MX"/>
        </w:rPr>
        <w:t xml:space="preserve">coordinadores y </w:t>
      </w:r>
      <w:r w:rsidRPr="008859BF">
        <w:rPr>
          <w:rFonts w:asciiTheme="minorHAnsi" w:hAnsiTheme="minorHAnsi" w:cs="Arial"/>
          <w:sz w:val="22"/>
          <w:szCs w:val="22"/>
          <w:lang w:val="es-MX"/>
        </w:rPr>
        <w:t>especialistas vinculados a la prestación de los servicios solicitados.</w:t>
      </w:r>
    </w:p>
    <w:p w:rsidR="00EA3173" w:rsidRPr="008859BF"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sz w:val="22"/>
          <w:szCs w:val="22"/>
          <w:lang w:val="es-MX"/>
        </w:rPr>
      </w:pPr>
      <w:r w:rsidRPr="008859BF">
        <w:rPr>
          <w:rFonts w:asciiTheme="minorHAnsi" w:hAnsiTheme="minorHAnsi" w:cs="Arial"/>
          <w:b/>
          <w:sz w:val="22"/>
          <w:szCs w:val="22"/>
          <w:lang w:val="es-MX"/>
        </w:rPr>
        <w:t>Plan Global de Trabajo</w:t>
      </w:r>
      <w:r w:rsidRPr="008859BF">
        <w:rPr>
          <w:rFonts w:asciiTheme="minorHAnsi" w:hAnsiTheme="minorHAnsi" w:cs="Arial"/>
          <w:sz w:val="22"/>
          <w:szCs w:val="22"/>
          <w:lang w:val="es-MX"/>
        </w:rPr>
        <w:t xml:space="preserve">: identificación y mención de las actividades generales que </w:t>
      </w:r>
      <w:r w:rsidR="00920646" w:rsidRPr="008859BF">
        <w:rPr>
          <w:rFonts w:asciiTheme="minorHAnsi" w:hAnsiTheme="minorHAnsi" w:cs="Arial"/>
          <w:sz w:val="22"/>
          <w:szCs w:val="22"/>
          <w:lang w:val="es-MX"/>
        </w:rPr>
        <w:t>el estudio</w:t>
      </w:r>
      <w:r w:rsidRPr="008859BF">
        <w:rPr>
          <w:rFonts w:asciiTheme="minorHAnsi" w:hAnsiTheme="minorHAnsi" w:cs="Arial"/>
          <w:sz w:val="22"/>
          <w:szCs w:val="22"/>
          <w:lang w:val="es-MX"/>
        </w:rPr>
        <w:t xml:space="preserve"> propone para cumplir con los servicios solicitados.</w:t>
      </w:r>
    </w:p>
    <w:p w:rsidR="00EA3173" w:rsidRPr="008859BF"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sz w:val="22"/>
          <w:szCs w:val="22"/>
          <w:lang w:val="es-MX"/>
        </w:rPr>
      </w:pPr>
      <w:r w:rsidRPr="008859BF">
        <w:rPr>
          <w:rFonts w:asciiTheme="minorHAnsi" w:hAnsiTheme="minorHAnsi" w:cs="Arial"/>
          <w:b/>
          <w:sz w:val="22"/>
          <w:szCs w:val="22"/>
          <w:lang w:val="es-MX"/>
        </w:rPr>
        <w:t>Programa de Trabajo</w:t>
      </w:r>
      <w:r w:rsidRPr="008859BF">
        <w:rPr>
          <w:rFonts w:asciiTheme="minorHAnsi" w:hAnsiTheme="minorHAnsi" w:cs="Arial"/>
          <w:sz w:val="22"/>
          <w:szCs w:val="22"/>
          <w:lang w:val="es-MX"/>
        </w:rPr>
        <w:t>: descripción de los mecanismos y estrategias mediante los cuales se pretende poner en práctica el Plan Global de Trabajo (Metodología</w:t>
      </w:r>
      <w:r w:rsidR="00920646" w:rsidRPr="008859BF">
        <w:rPr>
          <w:rFonts w:asciiTheme="minorHAnsi" w:hAnsiTheme="minorHAnsi" w:cs="Arial"/>
          <w:sz w:val="22"/>
          <w:szCs w:val="22"/>
          <w:lang w:val="es-MX"/>
        </w:rPr>
        <w:t xml:space="preserve"> de trabajo</w:t>
      </w:r>
      <w:r w:rsidRPr="008859BF">
        <w:rPr>
          <w:rFonts w:asciiTheme="minorHAnsi" w:hAnsiTheme="minorHAnsi" w:cs="Arial"/>
          <w:sz w:val="22"/>
          <w:szCs w:val="22"/>
          <w:lang w:val="es-MX"/>
        </w:rPr>
        <w:t>).</w:t>
      </w:r>
    </w:p>
    <w:p w:rsidR="00EA3173" w:rsidRPr="008859BF"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sz w:val="22"/>
          <w:szCs w:val="22"/>
          <w:lang w:val="es-MX"/>
        </w:rPr>
      </w:pPr>
      <w:r w:rsidRPr="008859BF">
        <w:rPr>
          <w:rFonts w:asciiTheme="minorHAnsi" w:hAnsiTheme="minorHAnsi" w:cs="Arial"/>
          <w:b/>
          <w:sz w:val="22"/>
          <w:szCs w:val="22"/>
          <w:lang w:val="es-MX"/>
        </w:rPr>
        <w:lastRenderedPageBreak/>
        <w:t xml:space="preserve">Cronograma General: </w:t>
      </w:r>
      <w:r w:rsidRPr="008859BF">
        <w:rPr>
          <w:rFonts w:asciiTheme="minorHAnsi" w:hAnsiTheme="minorHAnsi" w:cs="Arial"/>
          <w:sz w:val="22"/>
          <w:szCs w:val="22"/>
          <w:lang w:val="es-MX"/>
        </w:rPr>
        <w:t xml:space="preserve">calendarización de las actividades generales que </w:t>
      </w:r>
      <w:r w:rsidR="00920646" w:rsidRPr="008859BF">
        <w:rPr>
          <w:rFonts w:asciiTheme="minorHAnsi" w:hAnsiTheme="minorHAnsi" w:cs="Arial"/>
          <w:sz w:val="22"/>
          <w:szCs w:val="22"/>
          <w:lang w:val="es-MX"/>
        </w:rPr>
        <w:t>el estudio</w:t>
      </w:r>
      <w:r w:rsidRPr="008859BF">
        <w:rPr>
          <w:rFonts w:asciiTheme="minorHAnsi" w:hAnsiTheme="minorHAnsi" w:cs="Arial"/>
          <w:sz w:val="22"/>
          <w:szCs w:val="22"/>
          <w:lang w:val="es-MX"/>
        </w:rPr>
        <w:t xml:space="preserve"> propone para cumplir con los servicios solicitados especificando su duración, sub-actividades, vinculación entre ellas, plazos previstos de cumplimiento y avances programados.</w:t>
      </w:r>
    </w:p>
    <w:p w:rsidR="00EA3173" w:rsidRPr="008859BF"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sz w:val="22"/>
          <w:szCs w:val="22"/>
          <w:lang w:val="es-MX"/>
        </w:rPr>
      </w:pPr>
      <w:r w:rsidRPr="008859BF">
        <w:rPr>
          <w:rFonts w:asciiTheme="minorHAnsi" w:hAnsiTheme="minorHAnsi" w:cs="Arial"/>
          <w:b/>
          <w:sz w:val="22"/>
          <w:szCs w:val="22"/>
          <w:lang w:val="es-MX"/>
        </w:rPr>
        <w:t>Ruta Crítica</w:t>
      </w:r>
      <w:r w:rsidRPr="008859BF">
        <w:rPr>
          <w:rFonts w:asciiTheme="minorHAnsi" w:hAnsiTheme="minorHAnsi" w:cs="Arial"/>
          <w:sz w:val="22"/>
          <w:szCs w:val="22"/>
          <w:lang w:val="es-MX"/>
        </w:rPr>
        <w:t xml:space="preserve">: dentro del Cronograma General propuesto, habrá que identificar y resaltar aquellas actividades del </w:t>
      </w:r>
      <w:r w:rsidR="00920646" w:rsidRPr="008859BF">
        <w:rPr>
          <w:rFonts w:asciiTheme="minorHAnsi" w:hAnsiTheme="minorHAnsi" w:cs="Arial"/>
          <w:sz w:val="22"/>
          <w:szCs w:val="22"/>
          <w:lang w:val="es-MX"/>
        </w:rPr>
        <w:t>estudio</w:t>
      </w:r>
      <w:r w:rsidRPr="008859BF">
        <w:rPr>
          <w:rFonts w:asciiTheme="minorHAnsi" w:hAnsiTheme="minorHAnsi" w:cs="Arial"/>
          <w:sz w:val="22"/>
          <w:szCs w:val="22"/>
          <w:lang w:val="es-MX"/>
        </w:rPr>
        <w:t xml:space="preserve"> con un mayor peso específico en razón de la importancia que revisten.</w:t>
      </w:r>
    </w:p>
    <w:p w:rsidR="00EA3173" w:rsidRPr="008859BF"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b/>
          <w:sz w:val="22"/>
          <w:szCs w:val="22"/>
          <w:lang w:val="es-MX"/>
        </w:rPr>
      </w:pPr>
      <w:r w:rsidRPr="008859BF">
        <w:rPr>
          <w:rFonts w:asciiTheme="minorHAnsi" w:hAnsiTheme="minorHAnsi" w:cs="Arial"/>
          <w:b/>
          <w:sz w:val="22"/>
          <w:szCs w:val="22"/>
          <w:lang w:val="es-MX"/>
        </w:rPr>
        <w:t>Propuesta de calendariza</w:t>
      </w:r>
      <w:r w:rsidR="00D239C4" w:rsidRPr="008859BF">
        <w:rPr>
          <w:rFonts w:asciiTheme="minorHAnsi" w:hAnsiTheme="minorHAnsi" w:cs="Arial"/>
          <w:b/>
          <w:sz w:val="22"/>
          <w:szCs w:val="22"/>
          <w:lang w:val="es-MX"/>
        </w:rPr>
        <w:t>c</w:t>
      </w:r>
      <w:r w:rsidRPr="008859BF">
        <w:rPr>
          <w:rFonts w:asciiTheme="minorHAnsi" w:hAnsiTheme="minorHAnsi" w:cs="Arial"/>
          <w:b/>
          <w:sz w:val="22"/>
          <w:szCs w:val="22"/>
          <w:lang w:val="es-MX"/>
        </w:rPr>
        <w:t xml:space="preserve">ión: </w:t>
      </w:r>
      <w:r w:rsidRPr="008859BF">
        <w:rPr>
          <w:rFonts w:asciiTheme="minorHAnsi" w:hAnsiTheme="minorHAnsi" w:cs="Arial"/>
          <w:sz w:val="22"/>
          <w:szCs w:val="22"/>
          <w:lang w:val="es-MX"/>
        </w:rPr>
        <w:t>Con base en la información que le sea proporcionada a Los Licitantes, éstos deberán analizar la factibilidad para desarrollar calendario congruente, para llevar a cabo las actividades inherentes al estudio, mismas que deberá ser consistentes con el Plan Global de</w:t>
      </w:r>
      <w:r w:rsidR="003E4520" w:rsidRPr="008859BF">
        <w:rPr>
          <w:rFonts w:asciiTheme="minorHAnsi" w:hAnsiTheme="minorHAnsi" w:cs="Arial"/>
          <w:sz w:val="22"/>
          <w:szCs w:val="22"/>
          <w:lang w:val="es-MX"/>
        </w:rPr>
        <w:t xml:space="preserve"> Trabajo</w:t>
      </w:r>
      <w:r w:rsidRPr="008859BF">
        <w:rPr>
          <w:rFonts w:asciiTheme="minorHAnsi" w:hAnsiTheme="minorHAnsi" w:cs="Arial"/>
          <w:sz w:val="22"/>
          <w:szCs w:val="22"/>
          <w:lang w:val="es-MX"/>
        </w:rPr>
        <w:t xml:space="preserve"> y el Cronograma General.</w:t>
      </w:r>
    </w:p>
    <w:p w:rsidR="00EA3173" w:rsidRPr="008859BF"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sz w:val="22"/>
          <w:szCs w:val="22"/>
          <w:lang w:val="es-MX"/>
        </w:rPr>
      </w:pPr>
      <w:r w:rsidRPr="008859BF">
        <w:rPr>
          <w:rFonts w:asciiTheme="minorHAnsi" w:hAnsiTheme="minorHAnsi" w:cs="Arial"/>
          <w:b/>
          <w:sz w:val="22"/>
          <w:szCs w:val="22"/>
          <w:lang w:val="es-MX"/>
        </w:rPr>
        <w:t xml:space="preserve">Estrategia para la previsión, identificación, atención y solución de contingencias, puntos críticos, complicaciones y riesgos del </w:t>
      </w:r>
      <w:r w:rsidR="00920646" w:rsidRPr="008859BF">
        <w:rPr>
          <w:rFonts w:asciiTheme="minorHAnsi" w:hAnsiTheme="minorHAnsi" w:cs="Arial"/>
          <w:b/>
          <w:sz w:val="22"/>
          <w:szCs w:val="22"/>
          <w:lang w:val="es-MX"/>
        </w:rPr>
        <w:t>estudio</w:t>
      </w:r>
      <w:r w:rsidRPr="008859BF">
        <w:rPr>
          <w:rFonts w:asciiTheme="minorHAnsi" w:hAnsiTheme="minorHAnsi" w:cs="Arial"/>
          <w:sz w:val="22"/>
          <w:szCs w:val="22"/>
          <w:lang w:val="es-MX"/>
        </w:rPr>
        <w:t xml:space="preserve">: deberán incluirse aquellos mecanismos que permitan la oportuna identificación de riesgos potenciales en los que el </w:t>
      </w:r>
      <w:r w:rsidR="00920646" w:rsidRPr="008859BF">
        <w:rPr>
          <w:rFonts w:asciiTheme="minorHAnsi" w:hAnsiTheme="minorHAnsi" w:cs="Arial"/>
          <w:sz w:val="22"/>
          <w:szCs w:val="22"/>
          <w:lang w:val="es-MX"/>
        </w:rPr>
        <w:t>estudio</w:t>
      </w:r>
      <w:r w:rsidRPr="008859BF">
        <w:rPr>
          <w:rFonts w:asciiTheme="minorHAnsi" w:hAnsiTheme="minorHAnsi" w:cs="Arial"/>
          <w:sz w:val="22"/>
          <w:szCs w:val="22"/>
          <w:lang w:val="es-MX"/>
        </w:rPr>
        <w:t xml:space="preserve"> pudiera incurrir antes y durante la ejecución de los trabajos.</w:t>
      </w:r>
    </w:p>
    <w:p w:rsidR="00EA3173" w:rsidRPr="008859BF"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sz w:val="22"/>
          <w:szCs w:val="22"/>
          <w:lang w:val="es-MX"/>
        </w:rPr>
      </w:pPr>
      <w:r w:rsidRPr="008859BF">
        <w:rPr>
          <w:rFonts w:asciiTheme="minorHAnsi" w:hAnsiTheme="minorHAnsi" w:cs="Arial"/>
          <w:b/>
          <w:sz w:val="22"/>
          <w:szCs w:val="22"/>
          <w:lang w:val="es-MX"/>
        </w:rPr>
        <w:t xml:space="preserve">Mecanismos de seguimiento del </w:t>
      </w:r>
      <w:r w:rsidR="00920646" w:rsidRPr="008859BF">
        <w:rPr>
          <w:rFonts w:asciiTheme="minorHAnsi" w:hAnsiTheme="minorHAnsi" w:cs="Arial"/>
          <w:b/>
          <w:sz w:val="22"/>
          <w:szCs w:val="22"/>
          <w:lang w:val="es-MX"/>
        </w:rPr>
        <w:t>estudio</w:t>
      </w:r>
      <w:r w:rsidRPr="008859BF">
        <w:rPr>
          <w:rFonts w:asciiTheme="minorHAnsi" w:hAnsiTheme="minorHAnsi" w:cs="Arial"/>
          <w:sz w:val="22"/>
          <w:szCs w:val="22"/>
          <w:lang w:val="es-MX"/>
        </w:rPr>
        <w:t xml:space="preserve">: herramientas que le permitan a la DEPENDENCIA determinar de forma clara y sencilla el grado de avance del </w:t>
      </w:r>
      <w:r w:rsidR="00920646" w:rsidRPr="008859BF">
        <w:rPr>
          <w:rFonts w:asciiTheme="minorHAnsi" w:hAnsiTheme="minorHAnsi" w:cs="Arial"/>
          <w:sz w:val="22"/>
          <w:szCs w:val="22"/>
          <w:lang w:val="es-MX"/>
        </w:rPr>
        <w:t>estudio</w:t>
      </w:r>
      <w:r w:rsidRPr="008859BF">
        <w:rPr>
          <w:rFonts w:asciiTheme="minorHAnsi" w:hAnsiTheme="minorHAnsi" w:cs="Arial"/>
          <w:sz w:val="22"/>
          <w:szCs w:val="22"/>
          <w:lang w:val="es-MX"/>
        </w:rPr>
        <w:t xml:space="preserve"> en sus diferentes fases y componentes.</w:t>
      </w:r>
    </w:p>
    <w:p w:rsidR="00D239C4" w:rsidRPr="008859BF" w:rsidRDefault="00D239C4" w:rsidP="00D239C4">
      <w:pPr>
        <w:pStyle w:val="Prrafodelista1"/>
        <w:widowControl/>
        <w:adjustRightInd/>
        <w:spacing w:after="120" w:line="240" w:lineRule="auto"/>
        <w:ind w:left="720"/>
        <w:contextualSpacing/>
        <w:textAlignment w:val="auto"/>
        <w:rPr>
          <w:rFonts w:asciiTheme="minorHAnsi" w:hAnsiTheme="minorHAnsi" w:cs="Arial"/>
          <w:b/>
          <w:sz w:val="22"/>
          <w:szCs w:val="22"/>
          <w:lang w:val="es-MX"/>
        </w:rPr>
      </w:pPr>
    </w:p>
    <w:p w:rsidR="00EA3173" w:rsidRPr="008859BF" w:rsidRDefault="00EA3173" w:rsidP="00D239C4">
      <w:pPr>
        <w:pStyle w:val="Ttulo1"/>
        <w:spacing w:before="0" w:after="120"/>
        <w:rPr>
          <w:rFonts w:asciiTheme="minorHAnsi" w:hAnsiTheme="minorHAnsi"/>
          <w:snapToGrid w:val="0"/>
          <w:szCs w:val="22"/>
        </w:rPr>
      </w:pPr>
      <w:bookmarkStart w:id="2" w:name="_Toc349233069"/>
      <w:r w:rsidRPr="008859BF">
        <w:rPr>
          <w:rFonts w:asciiTheme="minorHAnsi" w:hAnsiTheme="minorHAnsi"/>
          <w:snapToGrid w:val="0"/>
          <w:szCs w:val="22"/>
        </w:rPr>
        <w:t>6.</w:t>
      </w:r>
      <w:r w:rsidRPr="008859BF">
        <w:rPr>
          <w:rFonts w:asciiTheme="minorHAnsi" w:hAnsiTheme="minorHAnsi"/>
          <w:snapToGrid w:val="0"/>
          <w:szCs w:val="22"/>
        </w:rPr>
        <w:tab/>
        <w:t>REQUISITOS ADICIONALES</w:t>
      </w:r>
      <w:bookmarkEnd w:id="2"/>
    </w:p>
    <w:p w:rsidR="00EA3173" w:rsidRPr="008859BF" w:rsidRDefault="00920646" w:rsidP="00D239C4">
      <w:pPr>
        <w:rPr>
          <w:rFonts w:asciiTheme="minorHAnsi" w:hAnsiTheme="minorHAnsi" w:cs="Arial"/>
          <w:sz w:val="22"/>
          <w:szCs w:val="22"/>
        </w:rPr>
      </w:pPr>
      <w:r w:rsidRPr="008859BF">
        <w:rPr>
          <w:rFonts w:asciiTheme="minorHAnsi" w:hAnsiTheme="minorHAnsi" w:cs="Arial"/>
          <w:sz w:val="22"/>
          <w:szCs w:val="22"/>
        </w:rPr>
        <w:t>El responsable del estudio</w:t>
      </w:r>
      <w:r w:rsidR="00EA3173" w:rsidRPr="008859BF">
        <w:rPr>
          <w:rFonts w:asciiTheme="minorHAnsi" w:hAnsiTheme="minorHAnsi" w:cs="Arial"/>
          <w:sz w:val="22"/>
          <w:szCs w:val="22"/>
        </w:rPr>
        <w:t>, además de cumplir con todos los puntos señalados anteriormente, deberá cumplir con lo siguiente:</w:t>
      </w:r>
    </w:p>
    <w:p w:rsidR="00EA3173" w:rsidRPr="008859BF" w:rsidRDefault="00EA3173" w:rsidP="009641A1">
      <w:pPr>
        <w:pStyle w:val="Prrafodelista1"/>
        <w:widowControl/>
        <w:numPr>
          <w:ilvl w:val="0"/>
          <w:numId w:val="4"/>
        </w:numPr>
        <w:adjustRightInd/>
        <w:spacing w:after="120" w:line="240" w:lineRule="auto"/>
        <w:contextualSpacing/>
        <w:textAlignment w:val="auto"/>
        <w:rPr>
          <w:rFonts w:asciiTheme="minorHAnsi" w:hAnsiTheme="minorHAnsi" w:cs="Arial"/>
          <w:sz w:val="22"/>
          <w:szCs w:val="22"/>
          <w:lang w:val="es-MX"/>
        </w:rPr>
      </w:pPr>
      <w:r w:rsidRPr="008859BF">
        <w:rPr>
          <w:rFonts w:asciiTheme="minorHAnsi" w:hAnsiTheme="minorHAnsi" w:cs="Arial"/>
          <w:sz w:val="22"/>
          <w:szCs w:val="22"/>
          <w:lang w:val="es-MX"/>
        </w:rPr>
        <w:t xml:space="preserve">Realizar el trabajo de campo que sea necesario para conocer el </w:t>
      </w:r>
      <w:r w:rsidR="00920646" w:rsidRPr="008859BF">
        <w:rPr>
          <w:rFonts w:asciiTheme="minorHAnsi" w:hAnsiTheme="minorHAnsi" w:cs="Arial"/>
          <w:sz w:val="22"/>
          <w:szCs w:val="22"/>
          <w:lang w:val="es-MX"/>
        </w:rPr>
        <w:t>estudio</w:t>
      </w:r>
      <w:r w:rsidRPr="008859BF">
        <w:rPr>
          <w:rFonts w:asciiTheme="minorHAnsi" w:hAnsiTheme="minorHAnsi" w:cs="Arial"/>
          <w:sz w:val="22"/>
          <w:szCs w:val="22"/>
          <w:lang w:val="es-MX"/>
        </w:rPr>
        <w:t xml:space="preserve"> y para desarrollar las actividades y los servicios que se suscribirán.</w:t>
      </w:r>
    </w:p>
    <w:p w:rsidR="00EA3173" w:rsidRPr="008859BF" w:rsidRDefault="00EA3173" w:rsidP="009641A1">
      <w:pPr>
        <w:pStyle w:val="Prrafodelista1"/>
        <w:widowControl/>
        <w:numPr>
          <w:ilvl w:val="0"/>
          <w:numId w:val="4"/>
        </w:numPr>
        <w:adjustRightInd/>
        <w:spacing w:after="120" w:line="240" w:lineRule="auto"/>
        <w:contextualSpacing/>
        <w:textAlignment w:val="auto"/>
        <w:rPr>
          <w:rFonts w:asciiTheme="minorHAnsi" w:hAnsiTheme="minorHAnsi" w:cs="Arial"/>
          <w:sz w:val="22"/>
          <w:szCs w:val="22"/>
          <w:lang w:val="es-MX"/>
        </w:rPr>
      </w:pPr>
      <w:r w:rsidRPr="008859BF">
        <w:rPr>
          <w:rFonts w:asciiTheme="minorHAnsi" w:hAnsiTheme="minorHAnsi" w:cs="Arial"/>
          <w:sz w:val="22"/>
          <w:szCs w:val="22"/>
          <w:lang w:val="es-MX"/>
        </w:rPr>
        <w:t xml:space="preserve">Asistir a todas las reuniones de trabajo relacionadas con el </w:t>
      </w:r>
      <w:r w:rsidR="00920646" w:rsidRPr="008859BF">
        <w:rPr>
          <w:rFonts w:asciiTheme="minorHAnsi" w:hAnsiTheme="minorHAnsi" w:cs="Arial"/>
          <w:sz w:val="22"/>
          <w:szCs w:val="22"/>
          <w:lang w:val="es-MX"/>
        </w:rPr>
        <w:t>estudio</w:t>
      </w:r>
      <w:r w:rsidRPr="008859BF">
        <w:rPr>
          <w:rFonts w:asciiTheme="minorHAnsi" w:hAnsiTheme="minorHAnsi" w:cs="Arial"/>
          <w:sz w:val="22"/>
          <w:szCs w:val="22"/>
          <w:lang w:val="es-MX"/>
        </w:rPr>
        <w:t xml:space="preserve"> en las que </w:t>
      </w:r>
      <w:r w:rsidR="00920646" w:rsidRPr="008859BF">
        <w:rPr>
          <w:rFonts w:asciiTheme="minorHAnsi" w:hAnsiTheme="minorHAnsi" w:cs="Arial"/>
          <w:sz w:val="22"/>
          <w:szCs w:val="22"/>
          <w:lang w:val="es-MX"/>
        </w:rPr>
        <w:t>l</w:t>
      </w:r>
      <w:r w:rsidRPr="008859BF">
        <w:rPr>
          <w:rFonts w:asciiTheme="minorHAnsi" w:hAnsiTheme="minorHAnsi" w:cs="Arial"/>
          <w:sz w:val="22"/>
          <w:szCs w:val="22"/>
          <w:lang w:val="es-MX"/>
        </w:rPr>
        <w:t>e indique la DEPENDENCIA.</w:t>
      </w:r>
    </w:p>
    <w:p w:rsidR="00EA3173" w:rsidRPr="008859BF" w:rsidRDefault="00EA3173" w:rsidP="009641A1">
      <w:pPr>
        <w:pStyle w:val="Prrafodelista1"/>
        <w:widowControl/>
        <w:numPr>
          <w:ilvl w:val="0"/>
          <w:numId w:val="4"/>
        </w:numPr>
        <w:adjustRightInd/>
        <w:spacing w:after="120" w:line="240" w:lineRule="auto"/>
        <w:contextualSpacing/>
        <w:textAlignment w:val="auto"/>
        <w:rPr>
          <w:rFonts w:asciiTheme="minorHAnsi" w:hAnsiTheme="minorHAnsi" w:cs="Arial"/>
          <w:sz w:val="22"/>
          <w:szCs w:val="22"/>
          <w:lang w:val="es-MX"/>
        </w:rPr>
      </w:pPr>
      <w:r w:rsidRPr="008859BF">
        <w:rPr>
          <w:rFonts w:asciiTheme="minorHAnsi" w:hAnsiTheme="minorHAnsi" w:cs="Arial"/>
          <w:sz w:val="22"/>
          <w:szCs w:val="22"/>
          <w:lang w:val="es-MX"/>
        </w:rPr>
        <w:t>Apoyar en la gestión para la obtención de permisos y autorizaciones ante las autoridades federales, estatales y municipales, inclusive de otras áreas de la Secretaría, que se requieran para el cumplimiento eficiente y oportuno de los servicios relacionados con la obra pública objeto de la presente Invitación, vigilando que los encargados cumplan con todos los requisitos necesarios, observando que los mismos se mantengan vigentes, considerando que el eventual incumplimiento de los mismos deberá ser solventado.</w:t>
      </w:r>
    </w:p>
    <w:p w:rsidR="00EA3173" w:rsidRPr="008859BF" w:rsidRDefault="00EA3173" w:rsidP="009641A1">
      <w:pPr>
        <w:pStyle w:val="Prrafodelista1"/>
        <w:widowControl/>
        <w:numPr>
          <w:ilvl w:val="0"/>
          <w:numId w:val="4"/>
        </w:numPr>
        <w:adjustRightInd/>
        <w:spacing w:after="120" w:line="240" w:lineRule="auto"/>
        <w:contextualSpacing/>
        <w:textAlignment w:val="auto"/>
        <w:rPr>
          <w:rFonts w:asciiTheme="minorHAnsi" w:hAnsiTheme="minorHAnsi" w:cs="Arial"/>
          <w:sz w:val="22"/>
          <w:szCs w:val="22"/>
          <w:lang w:val="es-MX"/>
        </w:rPr>
      </w:pPr>
      <w:r w:rsidRPr="008859BF">
        <w:rPr>
          <w:rFonts w:asciiTheme="minorHAnsi" w:hAnsiTheme="minorHAnsi" w:cs="Arial"/>
          <w:sz w:val="22"/>
          <w:szCs w:val="22"/>
          <w:lang w:val="es-MX"/>
        </w:rPr>
        <w:t>Realizar y entregar a la DEPENDENCIA, dentro de los plazos establecidos, los Productos y Entregables que se definen en estos Términos de Referencia.</w:t>
      </w:r>
    </w:p>
    <w:p w:rsidR="006C466E" w:rsidRPr="008859BF" w:rsidRDefault="00EA3173" w:rsidP="006C466E">
      <w:pPr>
        <w:pStyle w:val="Prrafodelista1"/>
        <w:widowControl/>
        <w:numPr>
          <w:ilvl w:val="0"/>
          <w:numId w:val="4"/>
        </w:numPr>
        <w:adjustRightInd/>
        <w:spacing w:after="120" w:line="240" w:lineRule="auto"/>
        <w:contextualSpacing/>
        <w:textAlignment w:val="auto"/>
        <w:rPr>
          <w:rFonts w:asciiTheme="minorHAnsi" w:hAnsiTheme="minorHAnsi" w:cs="Arial"/>
          <w:sz w:val="22"/>
          <w:szCs w:val="22"/>
          <w:lang w:val="es-MX"/>
        </w:rPr>
      </w:pPr>
      <w:r w:rsidRPr="008859BF">
        <w:rPr>
          <w:rFonts w:asciiTheme="minorHAnsi" w:hAnsiTheme="minorHAnsi" w:cs="Arial"/>
          <w:sz w:val="22"/>
          <w:szCs w:val="22"/>
          <w:lang w:val="es-MX"/>
        </w:rPr>
        <w:t>Contar como mínimo con el siguiente equipo de especialistas, mismos que deberán estar asignados al PROYECTO por tiempo completo, durante todo el periodo</w:t>
      </w:r>
      <w:r w:rsidR="00920646" w:rsidRPr="008859BF">
        <w:rPr>
          <w:rFonts w:asciiTheme="minorHAnsi" w:hAnsiTheme="minorHAnsi" w:cs="Arial"/>
          <w:sz w:val="22"/>
          <w:szCs w:val="22"/>
          <w:lang w:val="es-MX"/>
        </w:rPr>
        <w:t xml:space="preserve"> de ejecución de los servicios, que </w:t>
      </w:r>
      <w:r w:rsidR="006C466E" w:rsidRPr="008859BF">
        <w:rPr>
          <w:rFonts w:asciiTheme="minorHAnsi" w:hAnsiTheme="minorHAnsi" w:cs="Calibri"/>
          <w:sz w:val="22"/>
          <w:szCs w:val="22"/>
        </w:rPr>
        <w:t>se deben cubrir, de manera enunciativa más no limitativa, son:</w:t>
      </w:r>
    </w:p>
    <w:tbl>
      <w:tblPr>
        <w:tblW w:w="7371"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gridCol w:w="1701"/>
      </w:tblGrid>
      <w:tr w:rsidR="006C466E" w:rsidRPr="00AA722C" w:rsidTr="00D239C4">
        <w:tc>
          <w:tcPr>
            <w:tcW w:w="5670" w:type="dxa"/>
            <w:shd w:val="clear" w:color="auto" w:fill="BFBFBF"/>
          </w:tcPr>
          <w:p w:rsidR="006C466E" w:rsidRPr="00AA722C" w:rsidRDefault="006C466E" w:rsidP="00512BF5">
            <w:pPr>
              <w:jc w:val="center"/>
              <w:rPr>
                <w:rFonts w:ascii="Calibri" w:hAnsi="Calibri" w:cs="Calibri"/>
                <w:b/>
              </w:rPr>
            </w:pPr>
            <w:r w:rsidRPr="00AA722C">
              <w:rPr>
                <w:rFonts w:ascii="Calibri" w:hAnsi="Calibri" w:cs="Calibri"/>
                <w:b/>
              </w:rPr>
              <w:t>CARGO</w:t>
            </w:r>
          </w:p>
        </w:tc>
        <w:tc>
          <w:tcPr>
            <w:tcW w:w="1701" w:type="dxa"/>
            <w:shd w:val="clear" w:color="auto" w:fill="BFBFBF"/>
          </w:tcPr>
          <w:p w:rsidR="006C466E" w:rsidRPr="00AA722C" w:rsidRDefault="006C466E" w:rsidP="00512BF5">
            <w:pPr>
              <w:jc w:val="center"/>
              <w:rPr>
                <w:rFonts w:ascii="Calibri" w:hAnsi="Calibri" w:cs="Calibri"/>
                <w:b/>
              </w:rPr>
            </w:pPr>
            <w:r w:rsidRPr="00AA722C">
              <w:rPr>
                <w:rFonts w:ascii="Calibri" w:hAnsi="Calibri" w:cs="Calibri"/>
                <w:b/>
              </w:rPr>
              <w:t>NUMERO DE PERSONAL</w:t>
            </w:r>
          </w:p>
        </w:tc>
      </w:tr>
      <w:tr w:rsidR="006C466E" w:rsidRPr="00AA722C" w:rsidTr="00D239C4">
        <w:trPr>
          <w:trHeight w:val="388"/>
        </w:trPr>
        <w:tc>
          <w:tcPr>
            <w:tcW w:w="5670" w:type="dxa"/>
            <w:shd w:val="clear" w:color="auto" w:fill="auto"/>
          </w:tcPr>
          <w:p w:rsidR="006C466E" w:rsidRPr="00AA722C" w:rsidRDefault="006C466E" w:rsidP="00512BF5">
            <w:pPr>
              <w:autoSpaceDE w:val="0"/>
              <w:autoSpaceDN w:val="0"/>
              <w:rPr>
                <w:rFonts w:ascii="Calibri" w:hAnsi="Calibri" w:cs="Calibri"/>
              </w:rPr>
            </w:pPr>
            <w:r w:rsidRPr="00AA722C">
              <w:rPr>
                <w:rFonts w:ascii="Calibri" w:eastAsia="Calibri" w:hAnsi="Calibri" w:cs="Calibri"/>
                <w:lang w:eastAsia="es-MX"/>
              </w:rPr>
              <w:t>Director General de Proyecto</w:t>
            </w:r>
          </w:p>
        </w:tc>
        <w:tc>
          <w:tcPr>
            <w:tcW w:w="1701" w:type="dxa"/>
            <w:shd w:val="clear" w:color="auto" w:fill="auto"/>
          </w:tcPr>
          <w:p w:rsidR="006C466E" w:rsidRPr="00AA722C" w:rsidRDefault="006C466E" w:rsidP="00512BF5">
            <w:pPr>
              <w:jc w:val="center"/>
              <w:rPr>
                <w:rFonts w:ascii="Calibri" w:hAnsi="Calibri" w:cs="Calibri"/>
              </w:rPr>
            </w:pPr>
            <w:r w:rsidRPr="00AA722C">
              <w:rPr>
                <w:rFonts w:ascii="Calibri" w:hAnsi="Calibri" w:cs="Calibri"/>
              </w:rPr>
              <w:t>1</w:t>
            </w:r>
          </w:p>
        </w:tc>
      </w:tr>
      <w:tr w:rsidR="006C466E" w:rsidRPr="00AA722C" w:rsidTr="00D239C4">
        <w:tc>
          <w:tcPr>
            <w:tcW w:w="5670" w:type="dxa"/>
            <w:shd w:val="clear" w:color="auto" w:fill="92D050"/>
          </w:tcPr>
          <w:p w:rsidR="006C466E" w:rsidRPr="00AA722C" w:rsidRDefault="006C466E" w:rsidP="00512BF5">
            <w:pPr>
              <w:rPr>
                <w:rFonts w:ascii="Calibri" w:hAnsi="Calibri" w:cs="Calibri"/>
              </w:rPr>
            </w:pPr>
            <w:r>
              <w:rPr>
                <w:rFonts w:ascii="Calibri" w:hAnsi="Calibri" w:cs="Calibri"/>
              </w:rPr>
              <w:t>Coordinador de Demanda</w:t>
            </w:r>
            <w:r w:rsidRPr="00AA722C">
              <w:rPr>
                <w:rFonts w:ascii="Calibri" w:hAnsi="Calibri" w:cs="Calibri"/>
              </w:rPr>
              <w:t xml:space="preserve"> </w:t>
            </w:r>
          </w:p>
        </w:tc>
        <w:tc>
          <w:tcPr>
            <w:tcW w:w="1701" w:type="dxa"/>
            <w:shd w:val="clear" w:color="auto" w:fill="92D050"/>
          </w:tcPr>
          <w:p w:rsidR="006C466E" w:rsidRPr="00AA722C" w:rsidRDefault="006C466E" w:rsidP="00512BF5">
            <w:pPr>
              <w:jc w:val="center"/>
              <w:rPr>
                <w:rFonts w:ascii="Calibri" w:hAnsi="Calibri" w:cs="Calibri"/>
              </w:rPr>
            </w:pPr>
            <w:r w:rsidRPr="00AA722C">
              <w:rPr>
                <w:rFonts w:ascii="Calibri" w:hAnsi="Calibri" w:cs="Calibri"/>
              </w:rPr>
              <w:t>1</w:t>
            </w:r>
          </w:p>
        </w:tc>
      </w:tr>
      <w:tr w:rsidR="006C466E" w:rsidRPr="00AA722C" w:rsidTr="00D239C4">
        <w:tc>
          <w:tcPr>
            <w:tcW w:w="5670" w:type="dxa"/>
            <w:shd w:val="clear" w:color="auto" w:fill="auto"/>
          </w:tcPr>
          <w:p w:rsidR="006C466E" w:rsidRPr="00A5758B" w:rsidRDefault="006C466E" w:rsidP="009641A1">
            <w:pPr>
              <w:pStyle w:val="Prrafodelista"/>
              <w:numPr>
                <w:ilvl w:val="0"/>
                <w:numId w:val="8"/>
              </w:numPr>
              <w:spacing w:after="0"/>
              <w:contextualSpacing w:val="0"/>
              <w:jc w:val="left"/>
              <w:rPr>
                <w:rFonts w:ascii="Calibri" w:hAnsi="Calibri" w:cs="Calibri"/>
              </w:rPr>
            </w:pPr>
            <w:r w:rsidRPr="00A5758B">
              <w:rPr>
                <w:rFonts w:ascii="Calibri" w:hAnsi="Calibri" w:cs="Calibri"/>
              </w:rPr>
              <w:t xml:space="preserve">Especialista en </w:t>
            </w:r>
            <w:r>
              <w:rPr>
                <w:rFonts w:ascii="Calibri" w:hAnsi="Calibri" w:cs="Calibri"/>
              </w:rPr>
              <w:t xml:space="preserve">análisis de </w:t>
            </w:r>
            <w:r w:rsidRPr="00A5758B">
              <w:rPr>
                <w:rFonts w:ascii="Calibri" w:hAnsi="Calibri" w:cs="Calibri"/>
              </w:rPr>
              <w:t>mercado y modelos de demanda</w:t>
            </w:r>
          </w:p>
        </w:tc>
        <w:tc>
          <w:tcPr>
            <w:tcW w:w="1701" w:type="dxa"/>
            <w:shd w:val="clear" w:color="auto" w:fill="auto"/>
          </w:tcPr>
          <w:p w:rsidR="006C466E" w:rsidRPr="00AA722C" w:rsidRDefault="006C466E" w:rsidP="00512BF5">
            <w:pPr>
              <w:jc w:val="center"/>
              <w:rPr>
                <w:rFonts w:ascii="Calibri" w:hAnsi="Calibri" w:cs="Calibri"/>
              </w:rPr>
            </w:pPr>
            <w:r>
              <w:rPr>
                <w:rFonts w:ascii="Calibri" w:hAnsi="Calibri" w:cs="Calibri"/>
              </w:rPr>
              <w:t>2</w:t>
            </w:r>
          </w:p>
        </w:tc>
      </w:tr>
      <w:tr w:rsidR="006C466E" w:rsidRPr="00AA722C" w:rsidTr="00D239C4">
        <w:tc>
          <w:tcPr>
            <w:tcW w:w="5670" w:type="dxa"/>
            <w:shd w:val="clear" w:color="auto" w:fill="92D050"/>
          </w:tcPr>
          <w:p w:rsidR="006C466E" w:rsidRPr="00AA722C" w:rsidRDefault="006C466E" w:rsidP="00512BF5">
            <w:pPr>
              <w:rPr>
                <w:rFonts w:ascii="Calibri" w:hAnsi="Calibri" w:cs="Calibri"/>
              </w:rPr>
            </w:pPr>
            <w:r>
              <w:rPr>
                <w:rFonts w:ascii="Calibri" w:hAnsi="Calibri" w:cs="Calibri"/>
              </w:rPr>
              <w:lastRenderedPageBreak/>
              <w:t>Coordinador técnico (equipo y subsistemas)</w:t>
            </w:r>
          </w:p>
        </w:tc>
        <w:tc>
          <w:tcPr>
            <w:tcW w:w="1701" w:type="dxa"/>
            <w:shd w:val="clear" w:color="auto" w:fill="92D050"/>
          </w:tcPr>
          <w:p w:rsidR="006C466E" w:rsidRPr="00AA722C" w:rsidRDefault="006C466E" w:rsidP="00512BF5">
            <w:pPr>
              <w:jc w:val="center"/>
              <w:rPr>
                <w:rFonts w:ascii="Calibri" w:hAnsi="Calibri" w:cs="Calibri"/>
              </w:rPr>
            </w:pPr>
            <w:r>
              <w:rPr>
                <w:rFonts w:ascii="Calibri" w:hAnsi="Calibri" w:cs="Calibri"/>
              </w:rPr>
              <w:t>1</w:t>
            </w:r>
          </w:p>
        </w:tc>
      </w:tr>
      <w:tr w:rsidR="006C466E" w:rsidRPr="00AA722C" w:rsidTr="00D239C4">
        <w:tc>
          <w:tcPr>
            <w:tcW w:w="5670" w:type="dxa"/>
            <w:shd w:val="clear" w:color="auto" w:fill="auto"/>
          </w:tcPr>
          <w:p w:rsidR="006C466E" w:rsidRPr="00A5758B" w:rsidRDefault="006C466E" w:rsidP="009641A1">
            <w:pPr>
              <w:pStyle w:val="Prrafodelista"/>
              <w:numPr>
                <w:ilvl w:val="0"/>
                <w:numId w:val="8"/>
              </w:numPr>
              <w:spacing w:after="0"/>
              <w:contextualSpacing w:val="0"/>
              <w:jc w:val="left"/>
              <w:rPr>
                <w:rFonts w:ascii="Calibri" w:hAnsi="Calibri" w:cs="Calibri"/>
              </w:rPr>
            </w:pPr>
            <w:r>
              <w:rPr>
                <w:rFonts w:ascii="Calibri" w:hAnsi="Calibri" w:cs="Calibri"/>
              </w:rPr>
              <w:t>Especialista en equipo</w:t>
            </w:r>
          </w:p>
        </w:tc>
        <w:tc>
          <w:tcPr>
            <w:tcW w:w="1701" w:type="dxa"/>
            <w:shd w:val="clear" w:color="auto" w:fill="auto"/>
          </w:tcPr>
          <w:p w:rsidR="006C466E" w:rsidRPr="00AA722C" w:rsidRDefault="006C466E" w:rsidP="00512BF5">
            <w:pPr>
              <w:jc w:val="center"/>
              <w:rPr>
                <w:rFonts w:ascii="Calibri" w:hAnsi="Calibri" w:cs="Calibri"/>
              </w:rPr>
            </w:pPr>
            <w:r>
              <w:rPr>
                <w:rFonts w:ascii="Calibri" w:hAnsi="Calibri" w:cs="Calibri"/>
              </w:rPr>
              <w:t>1</w:t>
            </w:r>
          </w:p>
        </w:tc>
      </w:tr>
      <w:tr w:rsidR="006C466E" w:rsidRPr="00AA722C" w:rsidTr="00D239C4">
        <w:tc>
          <w:tcPr>
            <w:tcW w:w="5670" w:type="dxa"/>
            <w:shd w:val="clear" w:color="auto" w:fill="auto"/>
          </w:tcPr>
          <w:p w:rsidR="006C466E" w:rsidRDefault="006C466E" w:rsidP="009641A1">
            <w:pPr>
              <w:pStyle w:val="Prrafodelista"/>
              <w:numPr>
                <w:ilvl w:val="0"/>
                <w:numId w:val="8"/>
              </w:numPr>
              <w:spacing w:after="0"/>
              <w:contextualSpacing w:val="0"/>
              <w:jc w:val="left"/>
              <w:rPr>
                <w:rFonts w:ascii="Calibri" w:hAnsi="Calibri" w:cs="Calibri"/>
              </w:rPr>
            </w:pPr>
            <w:r>
              <w:rPr>
                <w:rFonts w:ascii="Calibri" w:hAnsi="Calibri" w:cs="Calibri"/>
              </w:rPr>
              <w:t>Especialista en subsistemas</w:t>
            </w:r>
          </w:p>
        </w:tc>
        <w:tc>
          <w:tcPr>
            <w:tcW w:w="1701" w:type="dxa"/>
            <w:shd w:val="clear" w:color="auto" w:fill="auto"/>
          </w:tcPr>
          <w:p w:rsidR="006C466E" w:rsidRPr="00AA722C" w:rsidRDefault="006C466E" w:rsidP="00512BF5">
            <w:pPr>
              <w:jc w:val="center"/>
              <w:rPr>
                <w:rFonts w:ascii="Calibri" w:hAnsi="Calibri" w:cs="Calibri"/>
              </w:rPr>
            </w:pPr>
            <w:r>
              <w:rPr>
                <w:rFonts w:ascii="Calibri" w:hAnsi="Calibri" w:cs="Calibri"/>
              </w:rPr>
              <w:t>1</w:t>
            </w:r>
          </w:p>
        </w:tc>
      </w:tr>
      <w:tr w:rsidR="006C466E" w:rsidRPr="00AA722C" w:rsidTr="00D239C4">
        <w:tc>
          <w:tcPr>
            <w:tcW w:w="5670" w:type="dxa"/>
            <w:shd w:val="clear" w:color="auto" w:fill="auto"/>
          </w:tcPr>
          <w:p w:rsidR="006C466E" w:rsidRDefault="006C466E" w:rsidP="009641A1">
            <w:pPr>
              <w:pStyle w:val="Prrafodelista"/>
              <w:numPr>
                <w:ilvl w:val="0"/>
                <w:numId w:val="8"/>
              </w:numPr>
              <w:spacing w:after="0"/>
              <w:contextualSpacing w:val="0"/>
              <w:jc w:val="left"/>
              <w:rPr>
                <w:rFonts w:ascii="Calibri" w:hAnsi="Calibri" w:cs="Calibri"/>
              </w:rPr>
            </w:pPr>
            <w:r>
              <w:rPr>
                <w:rFonts w:ascii="Calibri" w:hAnsi="Calibri" w:cs="Calibri"/>
              </w:rPr>
              <w:t>Especialista en costos en ingeniería electromecánica</w:t>
            </w:r>
          </w:p>
        </w:tc>
        <w:tc>
          <w:tcPr>
            <w:tcW w:w="1701" w:type="dxa"/>
            <w:shd w:val="clear" w:color="auto" w:fill="auto"/>
          </w:tcPr>
          <w:p w:rsidR="006C466E" w:rsidRDefault="006C466E" w:rsidP="00512BF5">
            <w:pPr>
              <w:jc w:val="center"/>
              <w:rPr>
                <w:rFonts w:ascii="Calibri" w:hAnsi="Calibri" w:cs="Calibri"/>
              </w:rPr>
            </w:pPr>
            <w:r>
              <w:rPr>
                <w:rFonts w:ascii="Calibri" w:hAnsi="Calibri" w:cs="Calibri"/>
              </w:rPr>
              <w:t>1</w:t>
            </w:r>
          </w:p>
        </w:tc>
      </w:tr>
      <w:tr w:rsidR="006C466E" w:rsidRPr="00AA722C" w:rsidTr="00D239C4">
        <w:tc>
          <w:tcPr>
            <w:tcW w:w="5670" w:type="dxa"/>
            <w:shd w:val="clear" w:color="auto" w:fill="92D050"/>
          </w:tcPr>
          <w:p w:rsidR="006C466E" w:rsidRPr="00AA722C" w:rsidRDefault="006C466E" w:rsidP="00512BF5">
            <w:pPr>
              <w:rPr>
                <w:rFonts w:ascii="Calibri" w:hAnsi="Calibri" w:cs="Calibri"/>
              </w:rPr>
            </w:pPr>
            <w:r>
              <w:rPr>
                <w:rFonts w:ascii="Calibri" w:hAnsi="Calibri" w:cs="Calibri"/>
              </w:rPr>
              <w:t>Coordinador de obra civil y ferroviaria</w:t>
            </w:r>
          </w:p>
        </w:tc>
        <w:tc>
          <w:tcPr>
            <w:tcW w:w="1701" w:type="dxa"/>
            <w:shd w:val="clear" w:color="auto" w:fill="92D050"/>
          </w:tcPr>
          <w:p w:rsidR="006C466E" w:rsidRPr="00AA722C" w:rsidRDefault="006C466E" w:rsidP="00512BF5">
            <w:pPr>
              <w:jc w:val="center"/>
              <w:rPr>
                <w:rFonts w:ascii="Calibri" w:hAnsi="Calibri" w:cs="Calibri"/>
              </w:rPr>
            </w:pPr>
            <w:r>
              <w:rPr>
                <w:rFonts w:ascii="Calibri" w:hAnsi="Calibri" w:cs="Calibri"/>
              </w:rPr>
              <w:t>1</w:t>
            </w:r>
          </w:p>
        </w:tc>
      </w:tr>
      <w:tr w:rsidR="006C466E" w:rsidRPr="00AA722C" w:rsidTr="00D239C4">
        <w:tc>
          <w:tcPr>
            <w:tcW w:w="5670" w:type="dxa"/>
            <w:shd w:val="clear" w:color="auto" w:fill="auto"/>
          </w:tcPr>
          <w:p w:rsidR="006C466E" w:rsidRPr="0052646D" w:rsidRDefault="006C466E" w:rsidP="009641A1">
            <w:pPr>
              <w:pStyle w:val="Prrafodelista"/>
              <w:numPr>
                <w:ilvl w:val="0"/>
                <w:numId w:val="8"/>
              </w:numPr>
              <w:spacing w:after="0"/>
              <w:contextualSpacing w:val="0"/>
              <w:jc w:val="left"/>
              <w:rPr>
                <w:rFonts w:ascii="Calibri" w:hAnsi="Calibri" w:cs="Calibri"/>
              </w:rPr>
            </w:pPr>
            <w:r>
              <w:rPr>
                <w:rFonts w:ascii="Calibri" w:hAnsi="Calibri" w:cs="Calibri"/>
              </w:rPr>
              <w:t xml:space="preserve">Especialista en construcción de </w:t>
            </w:r>
            <w:r w:rsidRPr="0052646D">
              <w:rPr>
                <w:rFonts w:ascii="Calibri" w:hAnsi="Calibri" w:cs="Calibri"/>
              </w:rPr>
              <w:t>obra civil</w:t>
            </w:r>
          </w:p>
        </w:tc>
        <w:tc>
          <w:tcPr>
            <w:tcW w:w="1701" w:type="dxa"/>
            <w:shd w:val="clear" w:color="auto" w:fill="auto"/>
          </w:tcPr>
          <w:p w:rsidR="006C466E" w:rsidRPr="00AA722C" w:rsidRDefault="006C466E" w:rsidP="00512BF5">
            <w:pPr>
              <w:jc w:val="center"/>
              <w:rPr>
                <w:rFonts w:ascii="Calibri" w:hAnsi="Calibri" w:cs="Calibri"/>
              </w:rPr>
            </w:pPr>
            <w:r>
              <w:rPr>
                <w:rFonts w:ascii="Calibri" w:hAnsi="Calibri" w:cs="Calibri"/>
              </w:rPr>
              <w:t>3</w:t>
            </w:r>
          </w:p>
        </w:tc>
      </w:tr>
      <w:tr w:rsidR="006C466E" w:rsidRPr="00AA722C" w:rsidTr="00D239C4">
        <w:tc>
          <w:tcPr>
            <w:tcW w:w="5670" w:type="dxa"/>
            <w:shd w:val="clear" w:color="auto" w:fill="auto"/>
          </w:tcPr>
          <w:p w:rsidR="006C466E" w:rsidRDefault="006C466E" w:rsidP="009641A1">
            <w:pPr>
              <w:pStyle w:val="Prrafodelista"/>
              <w:numPr>
                <w:ilvl w:val="0"/>
                <w:numId w:val="8"/>
              </w:numPr>
              <w:spacing w:after="0"/>
              <w:contextualSpacing w:val="0"/>
              <w:jc w:val="left"/>
              <w:rPr>
                <w:rFonts w:ascii="Calibri" w:hAnsi="Calibri" w:cs="Calibri"/>
              </w:rPr>
            </w:pPr>
            <w:r>
              <w:rPr>
                <w:rFonts w:ascii="Calibri" w:hAnsi="Calibri" w:cs="Calibri"/>
              </w:rPr>
              <w:t>Especialista en mecánica de suelos.</w:t>
            </w:r>
          </w:p>
        </w:tc>
        <w:tc>
          <w:tcPr>
            <w:tcW w:w="1701" w:type="dxa"/>
            <w:shd w:val="clear" w:color="auto" w:fill="auto"/>
          </w:tcPr>
          <w:p w:rsidR="006C466E" w:rsidRPr="00AA722C" w:rsidRDefault="006C466E" w:rsidP="003E4520">
            <w:pPr>
              <w:jc w:val="center"/>
              <w:rPr>
                <w:rFonts w:ascii="Calibri" w:hAnsi="Calibri" w:cs="Calibri"/>
              </w:rPr>
            </w:pPr>
            <w:r>
              <w:rPr>
                <w:rFonts w:ascii="Calibri" w:hAnsi="Calibri" w:cs="Calibri"/>
              </w:rPr>
              <w:t>2</w:t>
            </w:r>
          </w:p>
        </w:tc>
      </w:tr>
      <w:tr w:rsidR="006C466E" w:rsidRPr="00AA722C" w:rsidTr="00D239C4">
        <w:tc>
          <w:tcPr>
            <w:tcW w:w="5670" w:type="dxa"/>
            <w:shd w:val="clear" w:color="auto" w:fill="auto"/>
          </w:tcPr>
          <w:p w:rsidR="006C466E" w:rsidRPr="00A5758B" w:rsidRDefault="006C466E" w:rsidP="009641A1">
            <w:pPr>
              <w:pStyle w:val="Prrafodelista"/>
              <w:numPr>
                <w:ilvl w:val="0"/>
                <w:numId w:val="8"/>
              </w:numPr>
              <w:spacing w:after="0"/>
              <w:contextualSpacing w:val="0"/>
              <w:jc w:val="left"/>
              <w:rPr>
                <w:rFonts w:ascii="Calibri" w:hAnsi="Calibri" w:cs="Calibri"/>
              </w:rPr>
            </w:pPr>
            <w:r>
              <w:rPr>
                <w:rFonts w:ascii="Calibri" w:hAnsi="Calibri" w:cs="Calibri"/>
              </w:rPr>
              <w:t>Especialista en estudios topográficos</w:t>
            </w:r>
          </w:p>
        </w:tc>
        <w:tc>
          <w:tcPr>
            <w:tcW w:w="1701" w:type="dxa"/>
            <w:shd w:val="clear" w:color="auto" w:fill="auto"/>
          </w:tcPr>
          <w:p w:rsidR="006C466E" w:rsidRPr="00AA722C" w:rsidRDefault="006C466E" w:rsidP="00512BF5">
            <w:pPr>
              <w:jc w:val="center"/>
              <w:rPr>
                <w:rFonts w:ascii="Calibri" w:hAnsi="Calibri" w:cs="Calibri"/>
              </w:rPr>
            </w:pPr>
            <w:r>
              <w:rPr>
                <w:rFonts w:ascii="Calibri" w:hAnsi="Calibri" w:cs="Calibri"/>
              </w:rPr>
              <w:t>1</w:t>
            </w:r>
          </w:p>
        </w:tc>
      </w:tr>
      <w:tr w:rsidR="006C466E" w:rsidRPr="00AA722C" w:rsidTr="00D239C4">
        <w:tc>
          <w:tcPr>
            <w:tcW w:w="5670" w:type="dxa"/>
            <w:shd w:val="clear" w:color="auto" w:fill="auto"/>
          </w:tcPr>
          <w:p w:rsidR="006C466E" w:rsidRDefault="006C466E" w:rsidP="009641A1">
            <w:pPr>
              <w:pStyle w:val="Prrafodelista"/>
              <w:numPr>
                <w:ilvl w:val="0"/>
                <w:numId w:val="8"/>
              </w:numPr>
              <w:spacing w:after="0"/>
              <w:contextualSpacing w:val="0"/>
              <w:jc w:val="left"/>
              <w:rPr>
                <w:rFonts w:ascii="Calibri" w:hAnsi="Calibri" w:cs="Calibri"/>
              </w:rPr>
            </w:pPr>
            <w:r>
              <w:rPr>
                <w:rFonts w:ascii="Calibri" w:hAnsi="Calibri" w:cs="Calibri"/>
              </w:rPr>
              <w:t>Especialista en obra ferroviaria</w:t>
            </w:r>
          </w:p>
        </w:tc>
        <w:tc>
          <w:tcPr>
            <w:tcW w:w="1701" w:type="dxa"/>
            <w:shd w:val="clear" w:color="auto" w:fill="auto"/>
          </w:tcPr>
          <w:p w:rsidR="006C466E" w:rsidRPr="00AA722C" w:rsidRDefault="006C466E" w:rsidP="00512BF5">
            <w:pPr>
              <w:jc w:val="center"/>
              <w:rPr>
                <w:rFonts w:ascii="Calibri" w:hAnsi="Calibri" w:cs="Calibri"/>
              </w:rPr>
            </w:pPr>
            <w:r>
              <w:rPr>
                <w:rFonts w:ascii="Calibri" w:hAnsi="Calibri" w:cs="Calibri"/>
              </w:rPr>
              <w:t>1</w:t>
            </w:r>
          </w:p>
        </w:tc>
      </w:tr>
      <w:tr w:rsidR="006C466E" w:rsidRPr="00AA722C" w:rsidTr="00D239C4">
        <w:tc>
          <w:tcPr>
            <w:tcW w:w="5670" w:type="dxa"/>
            <w:shd w:val="clear" w:color="auto" w:fill="auto"/>
          </w:tcPr>
          <w:p w:rsidR="006C466E" w:rsidRDefault="006C466E" w:rsidP="009641A1">
            <w:pPr>
              <w:pStyle w:val="Prrafodelista"/>
              <w:numPr>
                <w:ilvl w:val="0"/>
                <w:numId w:val="8"/>
              </w:numPr>
              <w:spacing w:after="0"/>
              <w:contextualSpacing w:val="0"/>
              <w:jc w:val="left"/>
              <w:rPr>
                <w:rFonts w:ascii="Calibri" w:hAnsi="Calibri" w:cs="Calibri"/>
              </w:rPr>
            </w:pPr>
            <w:r>
              <w:rPr>
                <w:rFonts w:ascii="Calibri" w:hAnsi="Calibri" w:cs="Calibri"/>
              </w:rPr>
              <w:t>Especialista en costos de Ingeniería Civil</w:t>
            </w:r>
          </w:p>
        </w:tc>
        <w:tc>
          <w:tcPr>
            <w:tcW w:w="1701" w:type="dxa"/>
            <w:shd w:val="clear" w:color="auto" w:fill="auto"/>
          </w:tcPr>
          <w:p w:rsidR="006C466E" w:rsidRDefault="006C466E" w:rsidP="00512BF5">
            <w:pPr>
              <w:jc w:val="center"/>
              <w:rPr>
                <w:rFonts w:ascii="Calibri" w:hAnsi="Calibri" w:cs="Calibri"/>
              </w:rPr>
            </w:pPr>
            <w:r>
              <w:rPr>
                <w:rFonts w:ascii="Calibri" w:hAnsi="Calibri" w:cs="Calibri"/>
              </w:rPr>
              <w:t>1</w:t>
            </w:r>
          </w:p>
        </w:tc>
      </w:tr>
      <w:tr w:rsidR="006C466E" w:rsidRPr="00AA722C" w:rsidTr="00D239C4">
        <w:tc>
          <w:tcPr>
            <w:tcW w:w="5670" w:type="dxa"/>
            <w:shd w:val="clear" w:color="auto" w:fill="92D050"/>
          </w:tcPr>
          <w:p w:rsidR="006C466E" w:rsidRPr="0052646D" w:rsidRDefault="006C466E" w:rsidP="00512BF5">
            <w:pPr>
              <w:rPr>
                <w:rFonts w:ascii="Calibri" w:hAnsi="Calibri" w:cs="Calibri"/>
              </w:rPr>
            </w:pPr>
            <w:r w:rsidRPr="0052646D">
              <w:rPr>
                <w:rFonts w:ascii="Calibri" w:hAnsi="Calibri" w:cs="Calibri"/>
              </w:rPr>
              <w:t>Coordinador económico- financiero y legal</w:t>
            </w:r>
          </w:p>
        </w:tc>
        <w:tc>
          <w:tcPr>
            <w:tcW w:w="1701" w:type="dxa"/>
            <w:shd w:val="clear" w:color="auto" w:fill="92D050"/>
          </w:tcPr>
          <w:p w:rsidR="006C466E" w:rsidRPr="00AA722C" w:rsidRDefault="006C466E" w:rsidP="00512BF5">
            <w:pPr>
              <w:jc w:val="center"/>
              <w:rPr>
                <w:rFonts w:ascii="Calibri" w:hAnsi="Calibri" w:cs="Calibri"/>
              </w:rPr>
            </w:pPr>
            <w:r w:rsidRPr="0052646D">
              <w:rPr>
                <w:rFonts w:ascii="Calibri" w:hAnsi="Calibri" w:cs="Calibri"/>
              </w:rPr>
              <w:t>1</w:t>
            </w:r>
          </w:p>
        </w:tc>
      </w:tr>
      <w:tr w:rsidR="006C466E" w:rsidRPr="00AA722C" w:rsidTr="00D239C4">
        <w:tc>
          <w:tcPr>
            <w:tcW w:w="5670" w:type="dxa"/>
            <w:shd w:val="clear" w:color="auto" w:fill="auto"/>
          </w:tcPr>
          <w:p w:rsidR="006C466E" w:rsidRPr="00AA722C" w:rsidRDefault="006C466E" w:rsidP="00512BF5">
            <w:pPr>
              <w:rPr>
                <w:rFonts w:ascii="Calibri" w:hAnsi="Calibri" w:cs="Calibri"/>
              </w:rPr>
            </w:pPr>
            <w:r>
              <w:rPr>
                <w:rFonts w:ascii="Calibri" w:hAnsi="Calibri" w:cs="Calibri"/>
              </w:rPr>
              <w:t>Especialista económico-financiero</w:t>
            </w:r>
          </w:p>
        </w:tc>
        <w:tc>
          <w:tcPr>
            <w:tcW w:w="1701" w:type="dxa"/>
            <w:shd w:val="clear" w:color="auto" w:fill="auto"/>
          </w:tcPr>
          <w:p w:rsidR="006C466E" w:rsidRPr="00AA722C" w:rsidRDefault="006C466E" w:rsidP="00512BF5">
            <w:pPr>
              <w:jc w:val="center"/>
              <w:rPr>
                <w:rFonts w:ascii="Calibri" w:hAnsi="Calibri" w:cs="Calibri"/>
              </w:rPr>
            </w:pPr>
            <w:r>
              <w:rPr>
                <w:rFonts w:ascii="Calibri" w:hAnsi="Calibri" w:cs="Calibri"/>
              </w:rPr>
              <w:t>2</w:t>
            </w:r>
          </w:p>
        </w:tc>
      </w:tr>
      <w:tr w:rsidR="006C466E" w:rsidRPr="00AA722C" w:rsidTr="00D239C4">
        <w:tc>
          <w:tcPr>
            <w:tcW w:w="5670" w:type="dxa"/>
            <w:shd w:val="clear" w:color="auto" w:fill="auto"/>
          </w:tcPr>
          <w:p w:rsidR="006C466E" w:rsidRPr="00AA722C" w:rsidRDefault="006C466E" w:rsidP="00512BF5">
            <w:pPr>
              <w:rPr>
                <w:rFonts w:ascii="Calibri" w:hAnsi="Calibri" w:cs="Calibri"/>
              </w:rPr>
            </w:pPr>
            <w:r>
              <w:rPr>
                <w:rFonts w:ascii="Calibri" w:hAnsi="Calibri" w:cs="Calibri"/>
              </w:rPr>
              <w:t>Especialista legal</w:t>
            </w:r>
          </w:p>
        </w:tc>
        <w:tc>
          <w:tcPr>
            <w:tcW w:w="1701" w:type="dxa"/>
            <w:shd w:val="clear" w:color="auto" w:fill="auto"/>
          </w:tcPr>
          <w:p w:rsidR="006C466E" w:rsidRPr="00AA722C" w:rsidRDefault="006C466E" w:rsidP="00512BF5">
            <w:pPr>
              <w:jc w:val="center"/>
              <w:rPr>
                <w:rFonts w:ascii="Calibri" w:hAnsi="Calibri" w:cs="Calibri"/>
              </w:rPr>
            </w:pPr>
            <w:r>
              <w:rPr>
                <w:rFonts w:ascii="Calibri" w:hAnsi="Calibri" w:cs="Calibri"/>
              </w:rPr>
              <w:t>1</w:t>
            </w:r>
          </w:p>
        </w:tc>
      </w:tr>
      <w:tr w:rsidR="006C466E" w:rsidRPr="00AA722C" w:rsidTr="00D239C4">
        <w:tc>
          <w:tcPr>
            <w:tcW w:w="5670" w:type="dxa"/>
            <w:shd w:val="clear" w:color="auto" w:fill="auto"/>
          </w:tcPr>
          <w:p w:rsidR="006C466E" w:rsidRPr="00F80005" w:rsidRDefault="006C466E" w:rsidP="00512BF5">
            <w:pPr>
              <w:rPr>
                <w:rFonts w:asciiTheme="minorHAnsi" w:hAnsiTheme="minorHAnsi" w:cs="Arial"/>
                <w:sz w:val="22"/>
                <w:szCs w:val="22"/>
              </w:rPr>
            </w:pPr>
            <w:r>
              <w:rPr>
                <w:rFonts w:asciiTheme="minorHAnsi" w:hAnsiTheme="minorHAnsi" w:cs="Arial"/>
                <w:sz w:val="22"/>
                <w:szCs w:val="22"/>
              </w:rPr>
              <w:t xml:space="preserve">Especialista </w:t>
            </w:r>
            <w:r w:rsidRPr="009B5726">
              <w:rPr>
                <w:rFonts w:asciiTheme="minorHAnsi" w:hAnsiTheme="minorHAnsi" w:cs="Arial"/>
                <w:sz w:val="22"/>
                <w:szCs w:val="22"/>
              </w:rPr>
              <w:t>estrategia jurídica para la disposición del derecho de vía</w:t>
            </w:r>
          </w:p>
        </w:tc>
        <w:tc>
          <w:tcPr>
            <w:tcW w:w="1701" w:type="dxa"/>
            <w:shd w:val="clear" w:color="auto" w:fill="auto"/>
          </w:tcPr>
          <w:p w:rsidR="006C466E" w:rsidRPr="00AA722C" w:rsidRDefault="006C466E" w:rsidP="00512BF5">
            <w:pPr>
              <w:jc w:val="center"/>
              <w:rPr>
                <w:rFonts w:ascii="Calibri" w:hAnsi="Calibri" w:cs="Calibri"/>
              </w:rPr>
            </w:pPr>
            <w:r>
              <w:rPr>
                <w:rFonts w:ascii="Calibri" w:hAnsi="Calibri" w:cs="Calibri"/>
              </w:rPr>
              <w:t>2</w:t>
            </w:r>
          </w:p>
        </w:tc>
      </w:tr>
      <w:tr w:rsidR="006C466E" w:rsidRPr="00AA722C" w:rsidTr="00D239C4">
        <w:tc>
          <w:tcPr>
            <w:tcW w:w="5670" w:type="dxa"/>
            <w:shd w:val="clear" w:color="auto" w:fill="auto"/>
          </w:tcPr>
          <w:p w:rsidR="006C466E" w:rsidRPr="00AA722C" w:rsidRDefault="006C466E" w:rsidP="00512BF5">
            <w:pPr>
              <w:rPr>
                <w:rFonts w:ascii="Calibri" w:hAnsi="Calibri" w:cs="Calibri"/>
              </w:rPr>
            </w:pPr>
            <w:r>
              <w:rPr>
                <w:rFonts w:ascii="Calibri" w:hAnsi="Calibri" w:cs="Calibri"/>
              </w:rPr>
              <w:t>Especialista ambiental</w:t>
            </w:r>
          </w:p>
        </w:tc>
        <w:tc>
          <w:tcPr>
            <w:tcW w:w="1701" w:type="dxa"/>
            <w:shd w:val="clear" w:color="auto" w:fill="auto"/>
          </w:tcPr>
          <w:p w:rsidR="006C466E" w:rsidRPr="00AA722C" w:rsidRDefault="006C466E" w:rsidP="00512BF5">
            <w:pPr>
              <w:jc w:val="center"/>
              <w:rPr>
                <w:rFonts w:ascii="Calibri" w:hAnsi="Calibri" w:cs="Calibri"/>
              </w:rPr>
            </w:pPr>
            <w:r>
              <w:rPr>
                <w:rFonts w:ascii="Calibri" w:hAnsi="Calibri" w:cs="Calibri"/>
              </w:rPr>
              <w:t>2</w:t>
            </w:r>
          </w:p>
        </w:tc>
      </w:tr>
      <w:tr w:rsidR="006C466E" w:rsidRPr="00AA722C" w:rsidTr="00D239C4">
        <w:tc>
          <w:tcPr>
            <w:tcW w:w="5670" w:type="dxa"/>
            <w:shd w:val="clear" w:color="auto" w:fill="auto"/>
          </w:tcPr>
          <w:p w:rsidR="006C466E" w:rsidRDefault="006C466E" w:rsidP="00512BF5">
            <w:pPr>
              <w:rPr>
                <w:rFonts w:ascii="Calibri" w:hAnsi="Calibri" w:cs="Calibri"/>
              </w:rPr>
            </w:pPr>
            <w:r>
              <w:rPr>
                <w:rFonts w:ascii="Calibri" w:hAnsi="Calibri" w:cs="Calibri"/>
              </w:rPr>
              <w:t>Pasantes de arquitectura, Ingeniería Civil, Ingeniería Electromecánica, Derecho, Economía</w:t>
            </w:r>
          </w:p>
        </w:tc>
        <w:tc>
          <w:tcPr>
            <w:tcW w:w="1701" w:type="dxa"/>
            <w:shd w:val="clear" w:color="auto" w:fill="auto"/>
          </w:tcPr>
          <w:p w:rsidR="006C466E" w:rsidRPr="00AA722C" w:rsidRDefault="006C466E" w:rsidP="00512BF5">
            <w:pPr>
              <w:jc w:val="center"/>
              <w:rPr>
                <w:rFonts w:ascii="Calibri" w:hAnsi="Calibri" w:cs="Calibri"/>
              </w:rPr>
            </w:pPr>
            <w:r>
              <w:rPr>
                <w:rFonts w:ascii="Calibri" w:hAnsi="Calibri" w:cs="Calibri"/>
              </w:rPr>
              <w:t>15</w:t>
            </w:r>
          </w:p>
        </w:tc>
      </w:tr>
      <w:tr w:rsidR="006C466E" w:rsidRPr="00AA722C" w:rsidTr="00D239C4">
        <w:tc>
          <w:tcPr>
            <w:tcW w:w="5670" w:type="dxa"/>
            <w:shd w:val="clear" w:color="auto" w:fill="auto"/>
          </w:tcPr>
          <w:p w:rsidR="006C466E" w:rsidRPr="00AA722C" w:rsidRDefault="006C466E" w:rsidP="00512BF5">
            <w:pPr>
              <w:rPr>
                <w:rFonts w:ascii="Calibri" w:hAnsi="Calibri" w:cs="Calibri"/>
              </w:rPr>
            </w:pPr>
            <w:r>
              <w:rPr>
                <w:rFonts w:ascii="Calibri" w:hAnsi="Calibri" w:cs="Calibri"/>
              </w:rPr>
              <w:t>Personal de campo (encuestadores, aforadores, brigadas de levantamiento topográfico, etc.)</w:t>
            </w:r>
          </w:p>
        </w:tc>
        <w:tc>
          <w:tcPr>
            <w:tcW w:w="1701" w:type="dxa"/>
            <w:shd w:val="clear" w:color="auto" w:fill="auto"/>
          </w:tcPr>
          <w:p w:rsidR="006C466E" w:rsidRPr="00AA722C" w:rsidDel="00632473" w:rsidRDefault="006C466E" w:rsidP="00512BF5">
            <w:pPr>
              <w:jc w:val="center"/>
              <w:rPr>
                <w:rFonts w:ascii="Calibri" w:hAnsi="Calibri" w:cs="Calibri"/>
              </w:rPr>
            </w:pPr>
            <w:r>
              <w:rPr>
                <w:rFonts w:ascii="Calibri" w:hAnsi="Calibri" w:cs="Calibri"/>
              </w:rPr>
              <w:t>30</w:t>
            </w:r>
          </w:p>
        </w:tc>
      </w:tr>
      <w:tr w:rsidR="006C466E" w:rsidRPr="00AA722C" w:rsidTr="00D239C4">
        <w:tc>
          <w:tcPr>
            <w:tcW w:w="5670" w:type="dxa"/>
            <w:shd w:val="clear" w:color="auto" w:fill="BFBFBF"/>
          </w:tcPr>
          <w:p w:rsidR="006C466E" w:rsidRPr="00AA722C" w:rsidRDefault="006C466E" w:rsidP="00512BF5">
            <w:pPr>
              <w:rPr>
                <w:rFonts w:ascii="Calibri" w:hAnsi="Calibri" w:cs="Calibri"/>
                <w:b/>
              </w:rPr>
            </w:pPr>
            <w:r w:rsidRPr="00AA722C">
              <w:rPr>
                <w:rFonts w:ascii="Calibri" w:hAnsi="Calibri" w:cs="Calibri"/>
                <w:b/>
              </w:rPr>
              <w:t>TOTAL DE PERSONAL</w:t>
            </w:r>
          </w:p>
        </w:tc>
        <w:tc>
          <w:tcPr>
            <w:tcW w:w="1701" w:type="dxa"/>
            <w:shd w:val="clear" w:color="auto" w:fill="BFBFBF"/>
          </w:tcPr>
          <w:p w:rsidR="006C466E" w:rsidRPr="00AA722C" w:rsidRDefault="006C466E" w:rsidP="00512BF5">
            <w:pPr>
              <w:jc w:val="center"/>
              <w:rPr>
                <w:rFonts w:ascii="Calibri" w:hAnsi="Calibri" w:cs="Calibri"/>
                <w:b/>
              </w:rPr>
            </w:pPr>
            <w:r>
              <w:rPr>
                <w:rFonts w:ascii="Calibri" w:hAnsi="Calibri" w:cs="Calibri"/>
                <w:b/>
              </w:rPr>
              <w:t>70</w:t>
            </w:r>
          </w:p>
        </w:tc>
      </w:tr>
    </w:tbl>
    <w:p w:rsidR="006C466E" w:rsidRDefault="006C466E" w:rsidP="006C466E">
      <w:pPr>
        <w:ind w:left="-142"/>
        <w:rPr>
          <w:rFonts w:ascii="Calibri" w:hAnsi="Calibri" w:cs="Calibri"/>
          <w:b/>
        </w:rPr>
      </w:pPr>
    </w:p>
    <w:p w:rsidR="006C466E" w:rsidRPr="008859BF" w:rsidRDefault="006C466E" w:rsidP="006C466E">
      <w:pPr>
        <w:ind w:left="-142"/>
        <w:rPr>
          <w:rFonts w:ascii="Calibri" w:hAnsi="Calibri" w:cs="Calibri"/>
          <w:sz w:val="22"/>
          <w:szCs w:val="22"/>
        </w:rPr>
      </w:pPr>
      <w:r w:rsidRPr="008859BF">
        <w:rPr>
          <w:rFonts w:ascii="Calibri" w:hAnsi="Calibri" w:cs="Calibri"/>
          <w:sz w:val="22"/>
          <w:szCs w:val="22"/>
        </w:rPr>
        <w:t>La experiencia que deberá acreditar cada es</w:t>
      </w:r>
      <w:r w:rsidR="003E4520" w:rsidRPr="008859BF">
        <w:rPr>
          <w:rFonts w:ascii="Calibri" w:hAnsi="Calibri" w:cs="Calibri"/>
          <w:sz w:val="22"/>
          <w:szCs w:val="22"/>
        </w:rPr>
        <w:t>pecialista será como mínimo de 3</w:t>
      </w:r>
      <w:r w:rsidRPr="008859BF">
        <w:rPr>
          <w:rFonts w:ascii="Calibri" w:hAnsi="Calibri" w:cs="Calibri"/>
          <w:sz w:val="22"/>
          <w:szCs w:val="22"/>
        </w:rPr>
        <w:t xml:space="preserve"> años; está podrá acreditarse con contratos y/o cualquier otra constancia que lo valide.</w:t>
      </w:r>
    </w:p>
    <w:p w:rsidR="008859BF" w:rsidRDefault="008859BF" w:rsidP="00920646">
      <w:pPr>
        <w:spacing w:line="360" w:lineRule="auto"/>
        <w:rPr>
          <w:rFonts w:asciiTheme="minorHAnsi" w:hAnsiTheme="minorHAnsi" w:cs="Arial"/>
          <w:b/>
          <w:sz w:val="22"/>
          <w:szCs w:val="22"/>
        </w:rPr>
      </w:pPr>
    </w:p>
    <w:p w:rsidR="00920646" w:rsidRPr="008859BF" w:rsidRDefault="00920646" w:rsidP="00920646">
      <w:pPr>
        <w:spacing w:line="360" w:lineRule="auto"/>
        <w:rPr>
          <w:rFonts w:asciiTheme="minorHAnsi" w:hAnsiTheme="minorHAnsi" w:cs="Arial"/>
          <w:sz w:val="22"/>
          <w:szCs w:val="22"/>
        </w:rPr>
      </w:pPr>
      <w:r w:rsidRPr="008859BF">
        <w:rPr>
          <w:rFonts w:asciiTheme="minorHAnsi" w:hAnsiTheme="minorHAnsi" w:cs="Arial"/>
          <w:b/>
          <w:sz w:val="22"/>
          <w:szCs w:val="22"/>
        </w:rPr>
        <w:t>Observaciones</w:t>
      </w:r>
    </w:p>
    <w:p w:rsidR="00920646" w:rsidRPr="008859BF"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sz w:val="22"/>
          <w:szCs w:val="22"/>
          <w:lang w:val="es-MX"/>
        </w:rPr>
      </w:pPr>
      <w:r w:rsidRPr="008859BF">
        <w:rPr>
          <w:rFonts w:asciiTheme="minorHAnsi" w:hAnsiTheme="minorHAnsi" w:cs="Arial"/>
          <w:sz w:val="22"/>
          <w:szCs w:val="22"/>
          <w:lang w:val="es-MX"/>
        </w:rPr>
        <w:t>Todos los productos y entregables deberán ser aprobados por la DEPENDENCIA y deberán ser respaldados mediante fotografías e información gráfica para un entendimiento más práctico de la situación que guarda el PROYECTO.</w:t>
      </w:r>
    </w:p>
    <w:p w:rsidR="00920646" w:rsidRPr="008859BF"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sz w:val="22"/>
          <w:szCs w:val="22"/>
          <w:lang w:val="es-MX"/>
        </w:rPr>
      </w:pPr>
      <w:r w:rsidRPr="008859BF">
        <w:rPr>
          <w:rFonts w:asciiTheme="minorHAnsi" w:hAnsiTheme="minorHAnsi" w:cs="Arial"/>
          <w:sz w:val="22"/>
          <w:szCs w:val="22"/>
          <w:lang w:val="es-MX"/>
        </w:rPr>
        <w:t>Los productos y entregables deberán ser presentados adecuadamente en términos de claridad, congruencia y consistencia en la información.</w:t>
      </w:r>
    </w:p>
    <w:p w:rsidR="00920646" w:rsidRPr="008859BF"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sz w:val="22"/>
          <w:szCs w:val="22"/>
          <w:lang w:val="es-MX"/>
        </w:rPr>
      </w:pPr>
      <w:r w:rsidRPr="008859BF">
        <w:rPr>
          <w:rFonts w:asciiTheme="minorHAnsi" w:hAnsiTheme="minorHAnsi" w:cs="Arial"/>
          <w:sz w:val="22"/>
          <w:szCs w:val="22"/>
          <w:lang w:val="es-MX"/>
        </w:rPr>
        <w:t>La periodicidad para la elaboración de los reportes y tiempos de entrega de los mismos podrá ser modificada por la DEPENDENCIA en cualquier momento.</w:t>
      </w:r>
    </w:p>
    <w:p w:rsidR="00920646" w:rsidRPr="008859BF"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sz w:val="22"/>
          <w:szCs w:val="22"/>
          <w:lang w:val="es-MX"/>
        </w:rPr>
      </w:pPr>
      <w:r w:rsidRPr="008859BF">
        <w:rPr>
          <w:rFonts w:asciiTheme="minorHAnsi" w:hAnsiTheme="minorHAnsi" w:cs="Arial"/>
          <w:sz w:val="22"/>
          <w:szCs w:val="22"/>
          <w:lang w:val="es-MX"/>
        </w:rPr>
        <w:lastRenderedPageBreak/>
        <w:t>El único logotipo permitido en la impresión de los documentos finales para efecto de la obtención de permisos y autorizaciones, será el de la DEPENDENCIA.</w:t>
      </w:r>
    </w:p>
    <w:p w:rsidR="00920646" w:rsidRPr="008859BF"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sz w:val="22"/>
          <w:szCs w:val="22"/>
          <w:lang w:val="es-MX"/>
        </w:rPr>
      </w:pPr>
      <w:r w:rsidRPr="008859BF">
        <w:rPr>
          <w:rFonts w:asciiTheme="minorHAnsi" w:hAnsiTheme="minorHAnsi" w:cs="Arial"/>
          <w:sz w:val="22"/>
          <w:szCs w:val="22"/>
          <w:lang w:val="es-MX"/>
        </w:rPr>
        <w:t>Los documentos de soporte y finales, deberán manejar invariablemente el mismo nombre de PROYECTO que maneja el contrato, no se recibirán si éste varía.</w:t>
      </w:r>
    </w:p>
    <w:p w:rsidR="00920646" w:rsidRPr="008859BF"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sz w:val="22"/>
          <w:szCs w:val="22"/>
          <w:lang w:val="es-MX"/>
        </w:rPr>
      </w:pPr>
      <w:r w:rsidRPr="008859BF">
        <w:rPr>
          <w:rFonts w:asciiTheme="minorHAnsi" w:hAnsiTheme="minorHAnsi" w:cs="Arial"/>
          <w:sz w:val="22"/>
          <w:szCs w:val="22"/>
          <w:lang w:val="es-MX"/>
        </w:rPr>
        <w:t xml:space="preserve">Toda la información, documentación y demás entregables, deberá ser presentada a la DEPENDENCIA de manera impresa y en medios magnéticos. </w:t>
      </w:r>
    </w:p>
    <w:p w:rsidR="00D239C4" w:rsidRPr="008859BF" w:rsidRDefault="00D239C4" w:rsidP="00D239C4">
      <w:pPr>
        <w:pStyle w:val="Prrafodelista1"/>
        <w:widowControl/>
        <w:adjustRightInd/>
        <w:spacing w:after="120" w:line="360" w:lineRule="auto"/>
        <w:ind w:left="720" w:right="49"/>
        <w:contextualSpacing/>
        <w:textAlignment w:val="auto"/>
        <w:rPr>
          <w:rFonts w:asciiTheme="minorHAnsi" w:hAnsiTheme="minorHAnsi" w:cs="Arial"/>
          <w:sz w:val="22"/>
          <w:szCs w:val="22"/>
          <w:lang w:val="es-MX"/>
        </w:rPr>
      </w:pPr>
    </w:p>
    <w:p w:rsidR="00920646" w:rsidRPr="008859BF" w:rsidRDefault="00920646" w:rsidP="00920646">
      <w:pPr>
        <w:pStyle w:val="Ttulo1"/>
        <w:rPr>
          <w:rFonts w:asciiTheme="minorHAnsi" w:hAnsiTheme="minorHAnsi"/>
          <w:szCs w:val="22"/>
        </w:rPr>
      </w:pPr>
      <w:bookmarkStart w:id="3" w:name="_Toc349233070"/>
      <w:r w:rsidRPr="008859BF">
        <w:rPr>
          <w:rFonts w:asciiTheme="minorHAnsi" w:hAnsiTheme="minorHAnsi"/>
          <w:szCs w:val="22"/>
        </w:rPr>
        <w:t>7.- CARACTERÍSTICAS DE LA EMPRESA Y PLAZO DE EJECUCIÓN</w:t>
      </w:r>
      <w:bookmarkEnd w:id="3"/>
    </w:p>
    <w:p w:rsidR="00920646" w:rsidRPr="008859BF" w:rsidRDefault="00D239C4" w:rsidP="00D239C4">
      <w:pPr>
        <w:rPr>
          <w:rFonts w:asciiTheme="minorHAnsi" w:hAnsiTheme="minorHAnsi" w:cs="Arial"/>
          <w:sz w:val="22"/>
          <w:szCs w:val="22"/>
        </w:rPr>
      </w:pPr>
      <w:r w:rsidRPr="008859BF">
        <w:rPr>
          <w:rFonts w:asciiTheme="minorHAnsi" w:hAnsiTheme="minorHAnsi" w:cs="Arial"/>
          <w:sz w:val="22"/>
          <w:szCs w:val="22"/>
        </w:rPr>
        <w:t>La empresa</w:t>
      </w:r>
      <w:r w:rsidR="00920646" w:rsidRPr="008859BF">
        <w:rPr>
          <w:rFonts w:asciiTheme="minorHAnsi" w:hAnsiTheme="minorHAnsi" w:cs="Arial"/>
          <w:sz w:val="22"/>
          <w:szCs w:val="22"/>
        </w:rPr>
        <w:t xml:space="preserve"> será una persona física o moral nacional que acredite contar con la capacidad técnica, jurídica, administrativa y financiera para realizar las actividades que se enuncian en “La Convocatoria”. De igual forma, deberá presentar toda la documentación para demostrar que tiene la experiencia y los conocimientos necesarios para desempeñar las tareas y obligaciones que se suscribirán. Asimismo, deberá respaldar su propuesta con base en documentación que avale su experiencia y especialidad previa.</w:t>
      </w:r>
    </w:p>
    <w:p w:rsidR="008859BF" w:rsidRDefault="008859BF" w:rsidP="00D239C4">
      <w:pPr>
        <w:rPr>
          <w:rFonts w:ascii="Calibri" w:hAnsi="Calibri" w:cs="Calibri"/>
          <w:sz w:val="22"/>
          <w:szCs w:val="22"/>
        </w:rPr>
      </w:pPr>
    </w:p>
    <w:p w:rsidR="006C466E" w:rsidRPr="008859BF" w:rsidRDefault="006C466E" w:rsidP="00D239C4">
      <w:pPr>
        <w:rPr>
          <w:rFonts w:ascii="Calibri" w:hAnsi="Calibri" w:cs="Calibri"/>
          <w:sz w:val="22"/>
          <w:szCs w:val="22"/>
        </w:rPr>
      </w:pPr>
      <w:bookmarkStart w:id="4" w:name="_GoBack"/>
      <w:bookmarkEnd w:id="4"/>
      <w:r w:rsidRPr="008859BF">
        <w:rPr>
          <w:rFonts w:ascii="Calibri" w:hAnsi="Calibri" w:cs="Calibri"/>
          <w:sz w:val="22"/>
          <w:szCs w:val="22"/>
        </w:rPr>
        <w:t xml:space="preserve">El tiempo previsto para la realización de las actividades de la Asesoría Técnica es de 180 días, a partir de la firma del contrato. Iniciando el </w:t>
      </w:r>
      <w:r w:rsidR="00526BCE" w:rsidRPr="008859BF">
        <w:rPr>
          <w:rFonts w:ascii="Calibri" w:hAnsi="Calibri" w:cs="Calibri"/>
          <w:sz w:val="22"/>
          <w:szCs w:val="22"/>
        </w:rPr>
        <w:t>3</w:t>
      </w:r>
      <w:r w:rsidRPr="008859BF">
        <w:rPr>
          <w:rFonts w:ascii="Calibri" w:hAnsi="Calibri" w:cs="Calibri"/>
          <w:sz w:val="22"/>
          <w:szCs w:val="22"/>
        </w:rPr>
        <w:t xml:space="preserve"> de </w:t>
      </w:r>
      <w:r w:rsidR="00526BCE" w:rsidRPr="008859BF">
        <w:rPr>
          <w:rFonts w:ascii="Calibri" w:hAnsi="Calibri" w:cs="Calibri"/>
          <w:sz w:val="22"/>
          <w:szCs w:val="22"/>
        </w:rPr>
        <w:t>mayo</w:t>
      </w:r>
      <w:r w:rsidRPr="008859BF">
        <w:rPr>
          <w:rFonts w:ascii="Calibri" w:hAnsi="Calibri" w:cs="Calibri"/>
          <w:sz w:val="22"/>
          <w:szCs w:val="22"/>
        </w:rPr>
        <w:t xml:space="preserve"> </w:t>
      </w:r>
      <w:r w:rsidR="00526BCE" w:rsidRPr="008859BF">
        <w:rPr>
          <w:rFonts w:ascii="Calibri" w:hAnsi="Calibri" w:cs="Calibri"/>
          <w:sz w:val="22"/>
          <w:szCs w:val="22"/>
        </w:rPr>
        <w:t>de 2013</w:t>
      </w:r>
      <w:r w:rsidRPr="008859BF">
        <w:rPr>
          <w:rFonts w:ascii="Calibri" w:hAnsi="Calibri" w:cs="Calibri"/>
          <w:sz w:val="22"/>
          <w:szCs w:val="22"/>
        </w:rPr>
        <w:t xml:space="preserve"> y concluyendo el</w:t>
      </w:r>
      <w:r w:rsidR="00526BCE" w:rsidRPr="008859BF">
        <w:rPr>
          <w:rFonts w:ascii="Calibri" w:hAnsi="Calibri" w:cs="Calibri"/>
          <w:sz w:val="22"/>
          <w:szCs w:val="22"/>
        </w:rPr>
        <w:t xml:space="preserve"> 30 de octubre de 2013.</w:t>
      </w:r>
      <w:r w:rsidR="00920646" w:rsidRPr="008859BF">
        <w:rPr>
          <w:rFonts w:ascii="Calibri" w:hAnsi="Calibri" w:cs="Calibri"/>
          <w:sz w:val="22"/>
          <w:szCs w:val="22"/>
        </w:rPr>
        <w:t xml:space="preserve">                     </w:t>
      </w:r>
    </w:p>
    <w:p w:rsidR="006C466E" w:rsidRPr="008859BF" w:rsidRDefault="006C466E" w:rsidP="00D239C4">
      <w:pPr>
        <w:ind w:left="708"/>
        <w:rPr>
          <w:rFonts w:ascii="Calibri" w:hAnsi="Calibri" w:cs="Calibri"/>
          <w:sz w:val="22"/>
          <w:szCs w:val="22"/>
        </w:rPr>
      </w:pPr>
    </w:p>
    <w:sectPr w:rsidR="006C466E" w:rsidRPr="008859BF" w:rsidSect="00B130F6">
      <w:headerReference w:type="default" r:id="rId9"/>
      <w:footerReference w:type="default" r:id="rId10"/>
      <w:pgSz w:w="12240" w:h="15840" w:code="1"/>
      <w:pgMar w:top="1560" w:right="1701" w:bottom="709" w:left="1418"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1A1" w:rsidRDefault="009641A1" w:rsidP="00C5764A">
      <w:pPr>
        <w:spacing w:after="0"/>
      </w:pPr>
      <w:r>
        <w:separator/>
      </w:r>
    </w:p>
  </w:endnote>
  <w:endnote w:type="continuationSeparator" w:id="0">
    <w:p w:rsidR="009641A1" w:rsidRDefault="009641A1" w:rsidP="00C57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dobe Caslon Pro">
    <w:altName w:val="Georgia"/>
    <w:panose1 w:val="00000000000000000000"/>
    <w:charset w:val="00"/>
    <w:family w:val="roman"/>
    <w:notTrueType/>
    <w:pitch w:val="variable"/>
    <w:sig w:usb0="00000001" w:usb1="5000205B" w:usb2="00000000" w:usb3="00000000" w:csb0="0000009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3912"/>
      <w:gridCol w:w="1610"/>
      <w:gridCol w:w="3815"/>
    </w:tblGrid>
    <w:tr w:rsidR="00CB22AE" w:rsidTr="0033124A">
      <w:trPr>
        <w:trHeight w:val="151"/>
      </w:trPr>
      <w:tc>
        <w:tcPr>
          <w:tcW w:w="2095" w:type="pct"/>
          <w:tcBorders>
            <w:bottom w:val="single" w:sz="4" w:space="0" w:color="4F81BD" w:themeColor="accent1"/>
          </w:tcBorders>
        </w:tcPr>
        <w:p w:rsidR="00CB22AE" w:rsidRDefault="00CB22AE" w:rsidP="0033124A">
          <w:pPr>
            <w:pStyle w:val="Encabezado"/>
            <w:jc w:val="center"/>
            <w:rPr>
              <w:rFonts w:asciiTheme="majorHAnsi" w:eastAsiaTheme="majorEastAsia" w:hAnsiTheme="majorHAnsi" w:cstheme="majorBidi"/>
              <w:b/>
              <w:bCs/>
            </w:rPr>
          </w:pPr>
        </w:p>
      </w:tc>
      <w:tc>
        <w:tcPr>
          <w:tcW w:w="862" w:type="pct"/>
          <w:vMerge w:val="restart"/>
          <w:noWrap/>
          <w:vAlign w:val="center"/>
        </w:tcPr>
        <w:sdt>
          <w:sdtPr>
            <w:rPr>
              <w:lang w:val="es-ES"/>
            </w:rPr>
            <w:id w:val="250395305"/>
            <w:docPartObj>
              <w:docPartGallery w:val="Page Numbers (Top of Page)"/>
              <w:docPartUnique/>
            </w:docPartObj>
          </w:sdtPr>
          <w:sdtEndPr/>
          <w:sdtContent>
            <w:p w:rsidR="00CB22AE" w:rsidRDefault="00CB22AE" w:rsidP="0033124A">
              <w:pPr>
                <w:jc w:val="center"/>
                <w:rPr>
                  <w:lang w:val="es-ES"/>
                </w:rPr>
              </w:pPr>
              <w:r w:rsidRPr="003C2B2A">
                <w:rPr>
                  <w:rFonts w:cs="Arial"/>
                  <w:sz w:val="16"/>
                  <w:szCs w:val="16"/>
                  <w:lang w:val="es-ES"/>
                </w:rPr>
                <w:t xml:space="preserve">Página </w:t>
              </w:r>
              <w:r w:rsidRPr="003C2B2A">
                <w:rPr>
                  <w:rFonts w:cs="Arial"/>
                  <w:sz w:val="16"/>
                  <w:szCs w:val="16"/>
                  <w:lang w:val="es-ES"/>
                </w:rPr>
                <w:fldChar w:fldCharType="begin"/>
              </w:r>
              <w:r w:rsidRPr="003C2B2A">
                <w:rPr>
                  <w:rFonts w:cs="Arial"/>
                  <w:sz w:val="16"/>
                  <w:szCs w:val="16"/>
                  <w:lang w:val="es-ES"/>
                </w:rPr>
                <w:instrText xml:space="preserve"> PAGE </w:instrText>
              </w:r>
              <w:r w:rsidRPr="003C2B2A">
                <w:rPr>
                  <w:rFonts w:cs="Arial"/>
                  <w:sz w:val="16"/>
                  <w:szCs w:val="16"/>
                  <w:lang w:val="es-ES"/>
                </w:rPr>
                <w:fldChar w:fldCharType="separate"/>
              </w:r>
              <w:r w:rsidR="008859BF">
                <w:rPr>
                  <w:rFonts w:cs="Arial"/>
                  <w:noProof/>
                  <w:sz w:val="16"/>
                  <w:szCs w:val="16"/>
                  <w:lang w:val="es-ES"/>
                </w:rPr>
                <w:t>14</w:t>
              </w:r>
              <w:r w:rsidRPr="003C2B2A">
                <w:rPr>
                  <w:rFonts w:cs="Arial"/>
                  <w:sz w:val="16"/>
                  <w:szCs w:val="16"/>
                  <w:lang w:val="es-ES"/>
                </w:rPr>
                <w:fldChar w:fldCharType="end"/>
              </w:r>
              <w:r w:rsidRPr="003C2B2A">
                <w:rPr>
                  <w:rFonts w:cs="Arial"/>
                  <w:sz w:val="16"/>
                  <w:szCs w:val="16"/>
                  <w:lang w:val="es-ES"/>
                </w:rPr>
                <w:t xml:space="preserve"> de </w:t>
              </w:r>
              <w:r w:rsidRPr="003C2B2A">
                <w:rPr>
                  <w:rFonts w:cs="Arial"/>
                  <w:sz w:val="16"/>
                  <w:szCs w:val="16"/>
                  <w:lang w:val="es-ES"/>
                </w:rPr>
                <w:fldChar w:fldCharType="begin"/>
              </w:r>
              <w:r w:rsidRPr="003C2B2A">
                <w:rPr>
                  <w:rFonts w:cs="Arial"/>
                  <w:sz w:val="16"/>
                  <w:szCs w:val="16"/>
                  <w:lang w:val="es-ES"/>
                </w:rPr>
                <w:instrText xml:space="preserve"> NUMPAGES  </w:instrText>
              </w:r>
              <w:r w:rsidRPr="003C2B2A">
                <w:rPr>
                  <w:rFonts w:cs="Arial"/>
                  <w:sz w:val="16"/>
                  <w:szCs w:val="16"/>
                  <w:lang w:val="es-ES"/>
                </w:rPr>
                <w:fldChar w:fldCharType="separate"/>
              </w:r>
              <w:r w:rsidR="008859BF">
                <w:rPr>
                  <w:rFonts w:cs="Arial"/>
                  <w:noProof/>
                  <w:sz w:val="16"/>
                  <w:szCs w:val="16"/>
                  <w:lang w:val="es-ES"/>
                </w:rPr>
                <w:t>14</w:t>
              </w:r>
              <w:r w:rsidRPr="003C2B2A">
                <w:rPr>
                  <w:rFonts w:cs="Arial"/>
                  <w:sz w:val="16"/>
                  <w:szCs w:val="16"/>
                  <w:lang w:val="es-ES"/>
                </w:rPr>
                <w:fldChar w:fldCharType="end"/>
              </w:r>
            </w:p>
          </w:sdtContent>
        </w:sdt>
        <w:p w:rsidR="00CB22AE" w:rsidRDefault="00CB22AE">
          <w:pPr>
            <w:pStyle w:val="Sinespaciado"/>
            <w:rPr>
              <w:rFonts w:asciiTheme="majorHAnsi" w:hAnsiTheme="majorHAnsi"/>
            </w:rPr>
          </w:pPr>
        </w:p>
      </w:tc>
      <w:tc>
        <w:tcPr>
          <w:tcW w:w="2043" w:type="pct"/>
          <w:tcBorders>
            <w:bottom w:val="single" w:sz="4" w:space="0" w:color="4F81BD" w:themeColor="accent1"/>
          </w:tcBorders>
        </w:tcPr>
        <w:p w:rsidR="00CB22AE" w:rsidRDefault="00CB22AE">
          <w:pPr>
            <w:pStyle w:val="Encabezado"/>
            <w:rPr>
              <w:rFonts w:asciiTheme="majorHAnsi" w:eastAsiaTheme="majorEastAsia" w:hAnsiTheme="majorHAnsi" w:cstheme="majorBidi"/>
              <w:b/>
              <w:bCs/>
            </w:rPr>
          </w:pPr>
        </w:p>
      </w:tc>
    </w:tr>
    <w:tr w:rsidR="00CB22AE" w:rsidTr="0033124A">
      <w:trPr>
        <w:trHeight w:val="150"/>
      </w:trPr>
      <w:tc>
        <w:tcPr>
          <w:tcW w:w="2095" w:type="pct"/>
          <w:tcBorders>
            <w:top w:val="single" w:sz="4" w:space="0" w:color="4F81BD" w:themeColor="accent1"/>
          </w:tcBorders>
        </w:tcPr>
        <w:p w:rsidR="00CB22AE" w:rsidRDefault="00CB22AE">
          <w:pPr>
            <w:pStyle w:val="Encabezado"/>
            <w:rPr>
              <w:rFonts w:asciiTheme="majorHAnsi" w:eastAsiaTheme="majorEastAsia" w:hAnsiTheme="majorHAnsi" w:cstheme="majorBidi"/>
              <w:b/>
              <w:bCs/>
            </w:rPr>
          </w:pPr>
        </w:p>
      </w:tc>
      <w:tc>
        <w:tcPr>
          <w:tcW w:w="862" w:type="pct"/>
          <w:vMerge/>
        </w:tcPr>
        <w:p w:rsidR="00CB22AE" w:rsidRDefault="00CB22AE">
          <w:pPr>
            <w:pStyle w:val="Encabezado"/>
            <w:jc w:val="center"/>
            <w:rPr>
              <w:rFonts w:asciiTheme="majorHAnsi" w:eastAsiaTheme="majorEastAsia" w:hAnsiTheme="majorHAnsi" w:cstheme="majorBidi"/>
              <w:b/>
              <w:bCs/>
            </w:rPr>
          </w:pPr>
        </w:p>
      </w:tc>
      <w:tc>
        <w:tcPr>
          <w:tcW w:w="2043" w:type="pct"/>
          <w:tcBorders>
            <w:top w:val="single" w:sz="4" w:space="0" w:color="4F81BD" w:themeColor="accent1"/>
          </w:tcBorders>
        </w:tcPr>
        <w:p w:rsidR="00CB22AE" w:rsidRDefault="00CB22AE">
          <w:pPr>
            <w:pStyle w:val="Encabezado"/>
            <w:rPr>
              <w:rFonts w:asciiTheme="majorHAnsi" w:eastAsiaTheme="majorEastAsia" w:hAnsiTheme="majorHAnsi" w:cstheme="majorBidi"/>
              <w:b/>
              <w:bCs/>
            </w:rPr>
          </w:pPr>
        </w:p>
      </w:tc>
    </w:tr>
  </w:tbl>
  <w:p w:rsidR="00CB22AE" w:rsidRDefault="00CB22A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1A1" w:rsidRDefault="009641A1" w:rsidP="00C5764A">
      <w:pPr>
        <w:spacing w:after="0"/>
      </w:pPr>
      <w:r>
        <w:separator/>
      </w:r>
    </w:p>
  </w:footnote>
  <w:footnote w:type="continuationSeparator" w:id="0">
    <w:p w:rsidR="009641A1" w:rsidRDefault="009641A1" w:rsidP="00C576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425" w:rsidRDefault="000C7425" w:rsidP="000C7425">
    <w:pPr>
      <w:pStyle w:val="Encabezado"/>
      <w:rPr>
        <w:noProof/>
        <w:lang w:eastAsia="es-MX"/>
      </w:rPr>
    </w:pPr>
    <w:r>
      <w:rPr>
        <w:noProof/>
        <w:lang w:eastAsia="es-MX"/>
      </w:rPr>
      <w:drawing>
        <wp:anchor distT="0" distB="0" distL="114300" distR="114300" simplePos="0" relativeHeight="251659264" behindDoc="0" locked="0" layoutInCell="1" allowOverlap="1" wp14:anchorId="474F9687" wp14:editId="534EA40A">
          <wp:simplePos x="0" y="0"/>
          <wp:positionH relativeFrom="column">
            <wp:posOffset>-238760</wp:posOffset>
          </wp:positionH>
          <wp:positionV relativeFrom="paragraph">
            <wp:posOffset>635</wp:posOffset>
          </wp:positionV>
          <wp:extent cx="2476500" cy="962025"/>
          <wp:effectExtent l="0" t="0" r="0" b="9525"/>
          <wp:wrapTopAndBottom/>
          <wp:docPr id="1" name="Imagen 1"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476500" cy="962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7425" w:rsidRPr="00010156" w:rsidRDefault="000C7425"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Secretaría de Comunicaciones y Transportes</w:t>
    </w:r>
  </w:p>
  <w:p w:rsidR="000C7425" w:rsidRPr="00010156" w:rsidRDefault="000C7425"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Subsecretaría de Transporte</w:t>
    </w:r>
  </w:p>
  <w:p w:rsidR="000C7425" w:rsidRPr="00010156" w:rsidRDefault="000C7425"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Dirección General de Transporte Ferroviario y Multimodal</w:t>
    </w:r>
  </w:p>
  <w:p w:rsidR="000C7425" w:rsidRPr="00010156" w:rsidRDefault="000C7425"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Invitación Nacional a Cuando Menos Tres Personas</w:t>
    </w:r>
  </w:p>
  <w:p w:rsidR="000C7425" w:rsidRPr="00010156" w:rsidRDefault="000C7425" w:rsidP="000C7425">
    <w:pPr>
      <w:pStyle w:val="Encabezado"/>
      <w:ind w:firstLine="708"/>
      <w:jc w:val="right"/>
      <w:rPr>
        <w:rFonts w:ascii="Adobe Caslon Pro" w:hAnsi="Adobe Caslon Pro"/>
        <w:sz w:val="18"/>
        <w:szCs w:val="18"/>
      </w:rPr>
    </w:pPr>
    <w:r w:rsidRPr="00010156">
      <w:rPr>
        <w:rFonts w:ascii="Adobe Caslon Pro" w:hAnsi="Adobe Caslon Pro" w:cs="Arial"/>
        <w:b/>
        <w:sz w:val="18"/>
        <w:szCs w:val="18"/>
      </w:rPr>
      <w:t>No. IO-009000988-N</w:t>
    </w:r>
    <w:r w:rsidR="006C466E">
      <w:rPr>
        <w:rFonts w:ascii="Adobe Caslon Pro" w:hAnsi="Adobe Caslon Pro" w:cs="Arial"/>
        <w:b/>
        <w:sz w:val="18"/>
        <w:szCs w:val="18"/>
      </w:rPr>
      <w:t>5</w:t>
    </w:r>
    <w:r w:rsidRPr="00010156">
      <w:rPr>
        <w:rFonts w:ascii="Adobe Caslon Pro" w:hAnsi="Adobe Caslon Pro" w:cs="Arial"/>
        <w:b/>
        <w:sz w:val="18"/>
        <w:szCs w:val="18"/>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A8021E"/>
    <w:multiLevelType w:val="hybridMultilevel"/>
    <w:tmpl w:val="EE6C606A"/>
    <w:lvl w:ilvl="0" w:tplc="080A0001">
      <w:start w:val="1"/>
      <w:numFmt w:val="bullet"/>
      <w:lvlText w:val=""/>
      <w:lvlJc w:val="left"/>
      <w:pPr>
        <w:ind w:left="1068" w:hanging="360"/>
      </w:pPr>
      <w:rPr>
        <w:rFonts w:ascii="Symbol" w:hAnsi="Symbol"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2">
    <w:nsid w:val="07045CA4"/>
    <w:multiLevelType w:val="hybridMultilevel"/>
    <w:tmpl w:val="A8C2BF16"/>
    <w:lvl w:ilvl="0" w:tplc="0C0A0019">
      <w:start w:val="1"/>
      <w:numFmt w:val="lowerLetter"/>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
    <w:nsid w:val="0B014C84"/>
    <w:multiLevelType w:val="hybridMultilevel"/>
    <w:tmpl w:val="576C2DD2"/>
    <w:lvl w:ilvl="0" w:tplc="080A001B">
      <w:start w:val="1"/>
      <w:numFmt w:val="lowerRoman"/>
      <w:lvlText w:val="%1."/>
      <w:lvlJc w:val="right"/>
      <w:pPr>
        <w:ind w:left="1068" w:hanging="360"/>
      </w:pPr>
      <w:rPr>
        <w:rFonts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4">
    <w:nsid w:val="0CD46243"/>
    <w:multiLevelType w:val="hybridMultilevel"/>
    <w:tmpl w:val="CA5A61F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0A37EF3"/>
    <w:multiLevelType w:val="hybridMultilevel"/>
    <w:tmpl w:val="1BAC12D8"/>
    <w:lvl w:ilvl="0" w:tplc="080A001B">
      <w:start w:val="1"/>
      <w:numFmt w:val="lowerRoman"/>
      <w:lvlText w:val="%1."/>
      <w:lvlJc w:val="righ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6">
    <w:nsid w:val="179865F4"/>
    <w:multiLevelType w:val="multilevel"/>
    <w:tmpl w:val="BA7CAAD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92A1938"/>
    <w:multiLevelType w:val="hybridMultilevel"/>
    <w:tmpl w:val="8200AC4E"/>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E7F1A3B"/>
    <w:multiLevelType w:val="hybridMultilevel"/>
    <w:tmpl w:val="DD3E4760"/>
    <w:lvl w:ilvl="0" w:tplc="0C0A001B">
      <w:start w:val="1"/>
      <w:numFmt w:val="lowerRoman"/>
      <w:lvlText w:val="%1."/>
      <w:lvlJc w:val="righ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26582D20"/>
    <w:multiLevelType w:val="hybridMultilevel"/>
    <w:tmpl w:val="BED2134C"/>
    <w:lvl w:ilvl="0" w:tplc="080A001B">
      <w:start w:val="1"/>
      <w:numFmt w:val="lowerRoman"/>
      <w:lvlText w:val="%1."/>
      <w:lvlJc w:val="righ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0">
    <w:nsid w:val="266E0D48"/>
    <w:multiLevelType w:val="hybridMultilevel"/>
    <w:tmpl w:val="886ADF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98E58B7"/>
    <w:multiLevelType w:val="hybridMultilevel"/>
    <w:tmpl w:val="3BA0B8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E5E0BBD"/>
    <w:multiLevelType w:val="hybridMultilevel"/>
    <w:tmpl w:val="1390B8AE"/>
    <w:lvl w:ilvl="0" w:tplc="080A001B">
      <w:start w:val="1"/>
      <w:numFmt w:val="lowerRoman"/>
      <w:lvlText w:val="%1."/>
      <w:lvlJc w:val="right"/>
      <w:pPr>
        <w:ind w:left="1068" w:hanging="360"/>
      </w:pPr>
      <w:rPr>
        <w:rFonts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13">
    <w:nsid w:val="32A111B9"/>
    <w:multiLevelType w:val="hybridMultilevel"/>
    <w:tmpl w:val="1570EA90"/>
    <w:lvl w:ilvl="0" w:tplc="9170DB6A">
      <w:start w:val="7"/>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6BC5888"/>
    <w:multiLevelType w:val="hybridMultilevel"/>
    <w:tmpl w:val="5E18464A"/>
    <w:lvl w:ilvl="0" w:tplc="080A001B">
      <w:start w:val="1"/>
      <w:numFmt w:val="lowerRoman"/>
      <w:lvlText w:val="%1."/>
      <w:lvlJc w:val="right"/>
      <w:pPr>
        <w:ind w:left="1080" w:hanging="360"/>
      </w:pPr>
      <w:rPr>
        <w:rFont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nsid w:val="511318E8"/>
    <w:multiLevelType w:val="multilevel"/>
    <w:tmpl w:val="5150FA68"/>
    <w:lvl w:ilvl="0">
      <w:start w:val="4"/>
      <w:numFmt w:val="decimal"/>
      <w:lvlText w:val="%1"/>
      <w:lvlJc w:val="left"/>
      <w:pPr>
        <w:ind w:left="510" w:hanging="510"/>
      </w:pPr>
      <w:rPr>
        <w:rFonts w:hint="default"/>
      </w:rPr>
    </w:lvl>
    <w:lvl w:ilvl="1">
      <w:start w:val="2"/>
      <w:numFmt w:val="decimal"/>
      <w:lvlText w:val="%1.%2"/>
      <w:lvlJc w:val="left"/>
      <w:pPr>
        <w:ind w:left="870" w:hanging="51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51822897"/>
    <w:multiLevelType w:val="hybridMultilevel"/>
    <w:tmpl w:val="DE947962"/>
    <w:lvl w:ilvl="0" w:tplc="080A001B">
      <w:start w:val="1"/>
      <w:numFmt w:val="lowerRoman"/>
      <w:lvlText w:val="%1."/>
      <w:lvlJc w:val="righ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nsid w:val="52D57233"/>
    <w:multiLevelType w:val="hybridMultilevel"/>
    <w:tmpl w:val="ACC46708"/>
    <w:lvl w:ilvl="0" w:tplc="080A001B">
      <w:start w:val="1"/>
      <w:numFmt w:val="lowerRoman"/>
      <w:lvlText w:val="%1."/>
      <w:lvlJc w:val="righ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9">
    <w:nsid w:val="5EB762B6"/>
    <w:multiLevelType w:val="hybridMultilevel"/>
    <w:tmpl w:val="706A2BAE"/>
    <w:lvl w:ilvl="0" w:tplc="080A001B">
      <w:start w:val="1"/>
      <w:numFmt w:val="lowerRoman"/>
      <w:lvlText w:val="%1."/>
      <w:lvlJc w:val="right"/>
      <w:pPr>
        <w:ind w:left="1069" w:hanging="360"/>
      </w:p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0">
    <w:nsid w:val="634F2BF0"/>
    <w:multiLevelType w:val="hybridMultilevel"/>
    <w:tmpl w:val="A6FA572A"/>
    <w:lvl w:ilvl="0" w:tplc="CF267380">
      <w:start w:val="1"/>
      <w:numFmt w:val="bullet"/>
      <w:lvlText w:val="•"/>
      <w:lvlJc w:val="left"/>
      <w:pPr>
        <w:ind w:left="720" w:hanging="360"/>
      </w:pPr>
      <w:rPr>
        <w:rFonts w:ascii="Arial" w:hAnsi="Arial"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73B42469"/>
    <w:multiLevelType w:val="hybridMultilevel"/>
    <w:tmpl w:val="F486429C"/>
    <w:lvl w:ilvl="0" w:tplc="CF267380">
      <w:start w:val="1"/>
      <w:numFmt w:val="bullet"/>
      <w:lvlText w:val="•"/>
      <w:lvlJc w:val="left"/>
      <w:pPr>
        <w:tabs>
          <w:tab w:val="num" w:pos="1080"/>
        </w:tabs>
        <w:ind w:left="1080" w:hanging="360"/>
      </w:pPr>
      <w:rPr>
        <w:rFonts w:ascii="Arial" w:hAnsi="Arial" w:cs="Times New Roman" w:hint="default"/>
      </w:rPr>
    </w:lvl>
    <w:lvl w:ilvl="1" w:tplc="8D464CB6">
      <w:start w:val="1"/>
      <w:numFmt w:val="bullet"/>
      <w:lvlText w:val="•"/>
      <w:lvlJc w:val="left"/>
      <w:pPr>
        <w:tabs>
          <w:tab w:val="num" w:pos="1800"/>
        </w:tabs>
        <w:ind w:left="1800" w:hanging="360"/>
      </w:pPr>
      <w:rPr>
        <w:rFonts w:ascii="Arial" w:hAnsi="Arial" w:cs="Times New Roman" w:hint="default"/>
      </w:rPr>
    </w:lvl>
    <w:lvl w:ilvl="2" w:tplc="5608E9AA">
      <w:start w:val="1"/>
      <w:numFmt w:val="bullet"/>
      <w:lvlText w:val="•"/>
      <w:lvlJc w:val="left"/>
      <w:pPr>
        <w:tabs>
          <w:tab w:val="num" w:pos="2520"/>
        </w:tabs>
        <w:ind w:left="2520" w:hanging="360"/>
      </w:pPr>
      <w:rPr>
        <w:rFonts w:ascii="Arial" w:hAnsi="Arial" w:cs="Times New Roman" w:hint="default"/>
      </w:rPr>
    </w:lvl>
    <w:lvl w:ilvl="3" w:tplc="CAE06DD4">
      <w:start w:val="1"/>
      <w:numFmt w:val="bullet"/>
      <w:lvlText w:val="•"/>
      <w:lvlJc w:val="left"/>
      <w:pPr>
        <w:tabs>
          <w:tab w:val="num" w:pos="3240"/>
        </w:tabs>
        <w:ind w:left="3240" w:hanging="360"/>
      </w:pPr>
      <w:rPr>
        <w:rFonts w:ascii="Arial" w:hAnsi="Arial" w:cs="Times New Roman" w:hint="default"/>
      </w:rPr>
    </w:lvl>
    <w:lvl w:ilvl="4" w:tplc="B5E464AC">
      <w:start w:val="1"/>
      <w:numFmt w:val="bullet"/>
      <w:lvlText w:val="•"/>
      <w:lvlJc w:val="left"/>
      <w:pPr>
        <w:tabs>
          <w:tab w:val="num" w:pos="3960"/>
        </w:tabs>
        <w:ind w:left="3960" w:hanging="360"/>
      </w:pPr>
      <w:rPr>
        <w:rFonts w:ascii="Arial" w:hAnsi="Arial" w:cs="Times New Roman" w:hint="default"/>
      </w:rPr>
    </w:lvl>
    <w:lvl w:ilvl="5" w:tplc="9DF67814">
      <w:start w:val="1"/>
      <w:numFmt w:val="bullet"/>
      <w:lvlText w:val="•"/>
      <w:lvlJc w:val="left"/>
      <w:pPr>
        <w:tabs>
          <w:tab w:val="num" w:pos="4680"/>
        </w:tabs>
        <w:ind w:left="4680" w:hanging="360"/>
      </w:pPr>
      <w:rPr>
        <w:rFonts w:ascii="Arial" w:hAnsi="Arial" w:cs="Times New Roman" w:hint="default"/>
      </w:rPr>
    </w:lvl>
    <w:lvl w:ilvl="6" w:tplc="3A424A2A">
      <w:start w:val="1"/>
      <w:numFmt w:val="bullet"/>
      <w:lvlText w:val="•"/>
      <w:lvlJc w:val="left"/>
      <w:pPr>
        <w:tabs>
          <w:tab w:val="num" w:pos="5400"/>
        </w:tabs>
        <w:ind w:left="5400" w:hanging="360"/>
      </w:pPr>
      <w:rPr>
        <w:rFonts w:ascii="Arial" w:hAnsi="Arial" w:cs="Times New Roman" w:hint="default"/>
      </w:rPr>
    </w:lvl>
    <w:lvl w:ilvl="7" w:tplc="A780712E">
      <w:start w:val="1"/>
      <w:numFmt w:val="bullet"/>
      <w:lvlText w:val="•"/>
      <w:lvlJc w:val="left"/>
      <w:pPr>
        <w:tabs>
          <w:tab w:val="num" w:pos="6120"/>
        </w:tabs>
        <w:ind w:left="6120" w:hanging="360"/>
      </w:pPr>
      <w:rPr>
        <w:rFonts w:ascii="Arial" w:hAnsi="Arial" w:cs="Times New Roman" w:hint="default"/>
      </w:rPr>
    </w:lvl>
    <w:lvl w:ilvl="8" w:tplc="6DBE9D24">
      <w:start w:val="1"/>
      <w:numFmt w:val="bullet"/>
      <w:lvlText w:val="•"/>
      <w:lvlJc w:val="left"/>
      <w:pPr>
        <w:tabs>
          <w:tab w:val="num" w:pos="6840"/>
        </w:tabs>
        <w:ind w:left="6840" w:hanging="360"/>
      </w:pPr>
      <w:rPr>
        <w:rFonts w:ascii="Arial" w:hAnsi="Arial" w:cs="Times New Roman" w:hint="default"/>
      </w:rPr>
    </w:lvl>
  </w:abstractNum>
  <w:abstractNum w:abstractNumId="22">
    <w:nsid w:val="75213DDD"/>
    <w:multiLevelType w:val="hybridMultilevel"/>
    <w:tmpl w:val="0A74783A"/>
    <w:lvl w:ilvl="0" w:tplc="080A001B">
      <w:start w:val="1"/>
      <w:numFmt w:val="lowerRoman"/>
      <w:lvlText w:val="%1."/>
      <w:lvlJc w:val="righ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3">
    <w:nsid w:val="76EB6E42"/>
    <w:multiLevelType w:val="hybridMultilevel"/>
    <w:tmpl w:val="34F88150"/>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4">
    <w:nsid w:val="789D79C4"/>
    <w:multiLevelType w:val="hybridMultilevel"/>
    <w:tmpl w:val="6052A450"/>
    <w:lvl w:ilvl="0" w:tplc="080A001B">
      <w:start w:val="1"/>
      <w:numFmt w:val="lowerRoman"/>
      <w:lvlText w:val="%1."/>
      <w:lvlJc w:val="right"/>
      <w:pPr>
        <w:ind w:left="1068" w:hanging="360"/>
      </w:p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5">
    <w:nsid w:val="7A0857C6"/>
    <w:multiLevelType w:val="hybridMultilevel"/>
    <w:tmpl w:val="26F4C5C6"/>
    <w:lvl w:ilvl="0" w:tplc="080A001B">
      <w:start w:val="1"/>
      <w:numFmt w:val="lowerRoman"/>
      <w:lvlText w:val="%1."/>
      <w:lvlJc w:val="right"/>
      <w:pPr>
        <w:ind w:left="1068" w:hanging="360"/>
      </w:pPr>
      <w:rPr>
        <w:rFonts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num w:numId="1">
    <w:abstractNumId w:val="0"/>
  </w:num>
  <w:num w:numId="2">
    <w:abstractNumId w:val="14"/>
  </w:num>
  <w:num w:numId="3">
    <w:abstractNumId w:val="11"/>
  </w:num>
  <w:num w:numId="4">
    <w:abstractNumId w:val="2"/>
  </w:num>
  <w:num w:numId="5">
    <w:abstractNumId w:val="8"/>
  </w:num>
  <w:num w:numId="6">
    <w:abstractNumId w:val="21"/>
  </w:num>
  <w:num w:numId="7">
    <w:abstractNumId w:val="1"/>
  </w:num>
  <w:num w:numId="8">
    <w:abstractNumId w:val="13"/>
  </w:num>
  <w:num w:numId="9">
    <w:abstractNumId w:val="23"/>
  </w:num>
  <w:num w:numId="10">
    <w:abstractNumId w:val="6"/>
  </w:num>
  <w:num w:numId="11">
    <w:abstractNumId w:val="20"/>
  </w:num>
  <w:num w:numId="12">
    <w:abstractNumId w:val="16"/>
  </w:num>
  <w:num w:numId="13">
    <w:abstractNumId w:val="4"/>
  </w:num>
  <w:num w:numId="14">
    <w:abstractNumId w:val="22"/>
  </w:num>
  <w:num w:numId="15">
    <w:abstractNumId w:val="5"/>
  </w:num>
  <w:num w:numId="16">
    <w:abstractNumId w:val="17"/>
  </w:num>
  <w:num w:numId="17">
    <w:abstractNumId w:val="18"/>
  </w:num>
  <w:num w:numId="18">
    <w:abstractNumId w:val="7"/>
  </w:num>
  <w:num w:numId="19">
    <w:abstractNumId w:val="10"/>
  </w:num>
  <w:num w:numId="20">
    <w:abstractNumId w:val="9"/>
  </w:num>
  <w:num w:numId="21">
    <w:abstractNumId w:val="15"/>
  </w:num>
  <w:num w:numId="22">
    <w:abstractNumId w:val="25"/>
  </w:num>
  <w:num w:numId="23">
    <w:abstractNumId w:val="12"/>
  </w:num>
  <w:num w:numId="24">
    <w:abstractNumId w:val="3"/>
  </w:num>
  <w:num w:numId="25">
    <w:abstractNumId w:val="24"/>
  </w:num>
  <w:num w:numId="2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79B"/>
    <w:rsid w:val="000018DB"/>
    <w:rsid w:val="0000207C"/>
    <w:rsid w:val="000022E9"/>
    <w:rsid w:val="00002F2A"/>
    <w:rsid w:val="00004A49"/>
    <w:rsid w:val="00005161"/>
    <w:rsid w:val="00005B9F"/>
    <w:rsid w:val="00006875"/>
    <w:rsid w:val="000077F9"/>
    <w:rsid w:val="00007D1D"/>
    <w:rsid w:val="00010156"/>
    <w:rsid w:val="00010E48"/>
    <w:rsid w:val="0001229D"/>
    <w:rsid w:val="00014857"/>
    <w:rsid w:val="00015740"/>
    <w:rsid w:val="00016BE7"/>
    <w:rsid w:val="000171A0"/>
    <w:rsid w:val="00020361"/>
    <w:rsid w:val="000214E1"/>
    <w:rsid w:val="0002411C"/>
    <w:rsid w:val="000250C7"/>
    <w:rsid w:val="00025688"/>
    <w:rsid w:val="00025CDA"/>
    <w:rsid w:val="00027234"/>
    <w:rsid w:val="000312A6"/>
    <w:rsid w:val="0003146F"/>
    <w:rsid w:val="00031B27"/>
    <w:rsid w:val="00034A1D"/>
    <w:rsid w:val="00034AEC"/>
    <w:rsid w:val="00035736"/>
    <w:rsid w:val="00037041"/>
    <w:rsid w:val="0003731E"/>
    <w:rsid w:val="0003777F"/>
    <w:rsid w:val="0004190A"/>
    <w:rsid w:val="00043AC4"/>
    <w:rsid w:val="00043E8D"/>
    <w:rsid w:val="0004631B"/>
    <w:rsid w:val="000473C5"/>
    <w:rsid w:val="00047694"/>
    <w:rsid w:val="0004781C"/>
    <w:rsid w:val="00047AF2"/>
    <w:rsid w:val="000502E8"/>
    <w:rsid w:val="0005039D"/>
    <w:rsid w:val="00050AA4"/>
    <w:rsid w:val="000561E1"/>
    <w:rsid w:val="00056E7D"/>
    <w:rsid w:val="00057348"/>
    <w:rsid w:val="0006050B"/>
    <w:rsid w:val="00061921"/>
    <w:rsid w:val="0006232A"/>
    <w:rsid w:val="00063B1E"/>
    <w:rsid w:val="00064171"/>
    <w:rsid w:val="00065166"/>
    <w:rsid w:val="00067C9F"/>
    <w:rsid w:val="00067F63"/>
    <w:rsid w:val="00071A9C"/>
    <w:rsid w:val="0007326C"/>
    <w:rsid w:val="000752F0"/>
    <w:rsid w:val="00076D2D"/>
    <w:rsid w:val="00076E22"/>
    <w:rsid w:val="00082BDF"/>
    <w:rsid w:val="00082CFC"/>
    <w:rsid w:val="00085B1D"/>
    <w:rsid w:val="00085DF2"/>
    <w:rsid w:val="00086F6F"/>
    <w:rsid w:val="0009095E"/>
    <w:rsid w:val="00090A5D"/>
    <w:rsid w:val="0009315C"/>
    <w:rsid w:val="000935A0"/>
    <w:rsid w:val="000942A9"/>
    <w:rsid w:val="000951D2"/>
    <w:rsid w:val="00096939"/>
    <w:rsid w:val="00096FA6"/>
    <w:rsid w:val="00097791"/>
    <w:rsid w:val="0009791B"/>
    <w:rsid w:val="000A1871"/>
    <w:rsid w:val="000A2C7F"/>
    <w:rsid w:val="000A667F"/>
    <w:rsid w:val="000A66B0"/>
    <w:rsid w:val="000A7194"/>
    <w:rsid w:val="000B378B"/>
    <w:rsid w:val="000B3DE4"/>
    <w:rsid w:val="000B561A"/>
    <w:rsid w:val="000B56A3"/>
    <w:rsid w:val="000C03A4"/>
    <w:rsid w:val="000C0849"/>
    <w:rsid w:val="000C0B6C"/>
    <w:rsid w:val="000C1430"/>
    <w:rsid w:val="000C2362"/>
    <w:rsid w:val="000C23A6"/>
    <w:rsid w:val="000C42EF"/>
    <w:rsid w:val="000C5BF9"/>
    <w:rsid w:val="000C6E92"/>
    <w:rsid w:val="000C733E"/>
    <w:rsid w:val="000C7425"/>
    <w:rsid w:val="000C7B38"/>
    <w:rsid w:val="000D0C7F"/>
    <w:rsid w:val="000D251A"/>
    <w:rsid w:val="000D463E"/>
    <w:rsid w:val="000D55B8"/>
    <w:rsid w:val="000D58A8"/>
    <w:rsid w:val="000E07DC"/>
    <w:rsid w:val="000E0A55"/>
    <w:rsid w:val="000E1D4A"/>
    <w:rsid w:val="000E2D99"/>
    <w:rsid w:val="000E4946"/>
    <w:rsid w:val="000E4EAB"/>
    <w:rsid w:val="000E7176"/>
    <w:rsid w:val="000F0E03"/>
    <w:rsid w:val="000F24E5"/>
    <w:rsid w:val="000F55AE"/>
    <w:rsid w:val="000F5DEB"/>
    <w:rsid w:val="000F6CF5"/>
    <w:rsid w:val="00103336"/>
    <w:rsid w:val="00103E8C"/>
    <w:rsid w:val="001050F8"/>
    <w:rsid w:val="00105152"/>
    <w:rsid w:val="001054B2"/>
    <w:rsid w:val="00105789"/>
    <w:rsid w:val="00105CC5"/>
    <w:rsid w:val="00107D11"/>
    <w:rsid w:val="00107EED"/>
    <w:rsid w:val="001148F2"/>
    <w:rsid w:val="00114B2F"/>
    <w:rsid w:val="001221D2"/>
    <w:rsid w:val="001230DD"/>
    <w:rsid w:val="00123562"/>
    <w:rsid w:val="0012379C"/>
    <w:rsid w:val="0012382E"/>
    <w:rsid w:val="00126AAA"/>
    <w:rsid w:val="00127BC9"/>
    <w:rsid w:val="00127C0B"/>
    <w:rsid w:val="00131187"/>
    <w:rsid w:val="00131EE7"/>
    <w:rsid w:val="00133680"/>
    <w:rsid w:val="00135D8B"/>
    <w:rsid w:val="00135E47"/>
    <w:rsid w:val="001361E9"/>
    <w:rsid w:val="0013729D"/>
    <w:rsid w:val="001376C7"/>
    <w:rsid w:val="00140F01"/>
    <w:rsid w:val="001412A3"/>
    <w:rsid w:val="00144EBF"/>
    <w:rsid w:val="00145B89"/>
    <w:rsid w:val="00145CC0"/>
    <w:rsid w:val="00147295"/>
    <w:rsid w:val="00152B91"/>
    <w:rsid w:val="00153470"/>
    <w:rsid w:val="001559F5"/>
    <w:rsid w:val="00155B2F"/>
    <w:rsid w:val="001615E1"/>
    <w:rsid w:val="00161D9D"/>
    <w:rsid w:val="001648D0"/>
    <w:rsid w:val="001658DB"/>
    <w:rsid w:val="00166E51"/>
    <w:rsid w:val="001700CF"/>
    <w:rsid w:val="00170656"/>
    <w:rsid w:val="00170C46"/>
    <w:rsid w:val="00170E80"/>
    <w:rsid w:val="0017159D"/>
    <w:rsid w:val="00171DF2"/>
    <w:rsid w:val="00172F47"/>
    <w:rsid w:val="001739F8"/>
    <w:rsid w:val="00175F8E"/>
    <w:rsid w:val="001770D7"/>
    <w:rsid w:val="00191535"/>
    <w:rsid w:val="0019506A"/>
    <w:rsid w:val="00195DEE"/>
    <w:rsid w:val="001A23E9"/>
    <w:rsid w:val="001A265B"/>
    <w:rsid w:val="001A2DFB"/>
    <w:rsid w:val="001A3307"/>
    <w:rsid w:val="001A66ED"/>
    <w:rsid w:val="001A6D98"/>
    <w:rsid w:val="001B0127"/>
    <w:rsid w:val="001B10B0"/>
    <w:rsid w:val="001B377C"/>
    <w:rsid w:val="001B38DA"/>
    <w:rsid w:val="001B3A92"/>
    <w:rsid w:val="001B6A69"/>
    <w:rsid w:val="001B6EA4"/>
    <w:rsid w:val="001B78C3"/>
    <w:rsid w:val="001B7BB1"/>
    <w:rsid w:val="001B7D8A"/>
    <w:rsid w:val="001C0168"/>
    <w:rsid w:val="001C1007"/>
    <w:rsid w:val="001C3A2F"/>
    <w:rsid w:val="001C4358"/>
    <w:rsid w:val="001C46C9"/>
    <w:rsid w:val="001C4899"/>
    <w:rsid w:val="001C7102"/>
    <w:rsid w:val="001D171F"/>
    <w:rsid w:val="001D17AD"/>
    <w:rsid w:val="001D1B7F"/>
    <w:rsid w:val="001D36D2"/>
    <w:rsid w:val="001D5410"/>
    <w:rsid w:val="001D6D9D"/>
    <w:rsid w:val="001E0A36"/>
    <w:rsid w:val="001E0D4F"/>
    <w:rsid w:val="001E1B95"/>
    <w:rsid w:val="001E228C"/>
    <w:rsid w:val="001E5708"/>
    <w:rsid w:val="001E688E"/>
    <w:rsid w:val="001E761A"/>
    <w:rsid w:val="001F0BB3"/>
    <w:rsid w:val="001F2B66"/>
    <w:rsid w:val="00200102"/>
    <w:rsid w:val="00202D19"/>
    <w:rsid w:val="00203B67"/>
    <w:rsid w:val="00207934"/>
    <w:rsid w:val="00210033"/>
    <w:rsid w:val="0021125F"/>
    <w:rsid w:val="00212F8C"/>
    <w:rsid w:val="002145D0"/>
    <w:rsid w:val="00215E46"/>
    <w:rsid w:val="0021620B"/>
    <w:rsid w:val="00216C83"/>
    <w:rsid w:val="002175E4"/>
    <w:rsid w:val="00217745"/>
    <w:rsid w:val="002209FB"/>
    <w:rsid w:val="00221D56"/>
    <w:rsid w:val="00223824"/>
    <w:rsid w:val="0022571E"/>
    <w:rsid w:val="0023028A"/>
    <w:rsid w:val="0023435D"/>
    <w:rsid w:val="00237638"/>
    <w:rsid w:val="002378FC"/>
    <w:rsid w:val="00242AF7"/>
    <w:rsid w:val="00243655"/>
    <w:rsid w:val="0024511C"/>
    <w:rsid w:val="002468A9"/>
    <w:rsid w:val="00246B0D"/>
    <w:rsid w:val="00250F8C"/>
    <w:rsid w:val="00251FC1"/>
    <w:rsid w:val="00252A15"/>
    <w:rsid w:val="002541EE"/>
    <w:rsid w:val="00254A5E"/>
    <w:rsid w:val="00255AFB"/>
    <w:rsid w:val="00255E67"/>
    <w:rsid w:val="0025605A"/>
    <w:rsid w:val="002561BA"/>
    <w:rsid w:val="00257C01"/>
    <w:rsid w:val="00261AAC"/>
    <w:rsid w:val="00263213"/>
    <w:rsid w:val="00263293"/>
    <w:rsid w:val="00263893"/>
    <w:rsid w:val="00270BD5"/>
    <w:rsid w:val="00270C16"/>
    <w:rsid w:val="00271456"/>
    <w:rsid w:val="0027476F"/>
    <w:rsid w:val="00274EC3"/>
    <w:rsid w:val="0027634F"/>
    <w:rsid w:val="002767AB"/>
    <w:rsid w:val="0027774B"/>
    <w:rsid w:val="00277D01"/>
    <w:rsid w:val="00280019"/>
    <w:rsid w:val="00281026"/>
    <w:rsid w:val="00281049"/>
    <w:rsid w:val="00281470"/>
    <w:rsid w:val="0028284A"/>
    <w:rsid w:val="00282B19"/>
    <w:rsid w:val="002841F3"/>
    <w:rsid w:val="0028489F"/>
    <w:rsid w:val="00285AA9"/>
    <w:rsid w:val="002866F2"/>
    <w:rsid w:val="002915AF"/>
    <w:rsid w:val="00295766"/>
    <w:rsid w:val="00295AF8"/>
    <w:rsid w:val="00297105"/>
    <w:rsid w:val="002976B3"/>
    <w:rsid w:val="00297F92"/>
    <w:rsid w:val="002A09A9"/>
    <w:rsid w:val="002A3077"/>
    <w:rsid w:val="002A408C"/>
    <w:rsid w:val="002A5AE4"/>
    <w:rsid w:val="002B19F0"/>
    <w:rsid w:val="002B1A93"/>
    <w:rsid w:val="002B2931"/>
    <w:rsid w:val="002B3B3C"/>
    <w:rsid w:val="002B3F66"/>
    <w:rsid w:val="002B770F"/>
    <w:rsid w:val="002C0870"/>
    <w:rsid w:val="002C0910"/>
    <w:rsid w:val="002C16EC"/>
    <w:rsid w:val="002C3C49"/>
    <w:rsid w:val="002C4286"/>
    <w:rsid w:val="002C49E0"/>
    <w:rsid w:val="002C4AE4"/>
    <w:rsid w:val="002C5942"/>
    <w:rsid w:val="002C6326"/>
    <w:rsid w:val="002D119D"/>
    <w:rsid w:val="002D1D18"/>
    <w:rsid w:val="002D1D19"/>
    <w:rsid w:val="002D1F92"/>
    <w:rsid w:val="002D404D"/>
    <w:rsid w:val="002D4CE5"/>
    <w:rsid w:val="002D4D2A"/>
    <w:rsid w:val="002D4E46"/>
    <w:rsid w:val="002D5692"/>
    <w:rsid w:val="002D61D3"/>
    <w:rsid w:val="002D7F8D"/>
    <w:rsid w:val="002E0985"/>
    <w:rsid w:val="002E0BD2"/>
    <w:rsid w:val="002E20C2"/>
    <w:rsid w:val="002E3738"/>
    <w:rsid w:val="002E4A14"/>
    <w:rsid w:val="002E5E2B"/>
    <w:rsid w:val="002E6A72"/>
    <w:rsid w:val="002E7BC8"/>
    <w:rsid w:val="002F0126"/>
    <w:rsid w:val="002F0A30"/>
    <w:rsid w:val="002F1F6B"/>
    <w:rsid w:val="002F27C5"/>
    <w:rsid w:val="002F602C"/>
    <w:rsid w:val="002F63A2"/>
    <w:rsid w:val="0030219B"/>
    <w:rsid w:val="00304B2A"/>
    <w:rsid w:val="00307504"/>
    <w:rsid w:val="00311C62"/>
    <w:rsid w:val="00312C35"/>
    <w:rsid w:val="00313D25"/>
    <w:rsid w:val="00315534"/>
    <w:rsid w:val="00315AEA"/>
    <w:rsid w:val="00320271"/>
    <w:rsid w:val="003223D4"/>
    <w:rsid w:val="0032288A"/>
    <w:rsid w:val="0032381E"/>
    <w:rsid w:val="003273D0"/>
    <w:rsid w:val="003278AB"/>
    <w:rsid w:val="00330E13"/>
    <w:rsid w:val="0033124A"/>
    <w:rsid w:val="003421AB"/>
    <w:rsid w:val="003426BF"/>
    <w:rsid w:val="00342AE8"/>
    <w:rsid w:val="0034468B"/>
    <w:rsid w:val="0034540C"/>
    <w:rsid w:val="00345CB3"/>
    <w:rsid w:val="00345E4B"/>
    <w:rsid w:val="00351293"/>
    <w:rsid w:val="003515AD"/>
    <w:rsid w:val="003539C0"/>
    <w:rsid w:val="003540FE"/>
    <w:rsid w:val="0035546D"/>
    <w:rsid w:val="00355D44"/>
    <w:rsid w:val="003630A3"/>
    <w:rsid w:val="003630CA"/>
    <w:rsid w:val="00363577"/>
    <w:rsid w:val="00366B2C"/>
    <w:rsid w:val="00366D48"/>
    <w:rsid w:val="00367E38"/>
    <w:rsid w:val="003711C4"/>
    <w:rsid w:val="003713DB"/>
    <w:rsid w:val="00371F01"/>
    <w:rsid w:val="00372EAD"/>
    <w:rsid w:val="00374A8B"/>
    <w:rsid w:val="00374AD5"/>
    <w:rsid w:val="00374C28"/>
    <w:rsid w:val="00374E95"/>
    <w:rsid w:val="00375767"/>
    <w:rsid w:val="00380746"/>
    <w:rsid w:val="00380DDB"/>
    <w:rsid w:val="00385768"/>
    <w:rsid w:val="003861A3"/>
    <w:rsid w:val="0038669C"/>
    <w:rsid w:val="003925DF"/>
    <w:rsid w:val="0039480F"/>
    <w:rsid w:val="00395A51"/>
    <w:rsid w:val="00396D6E"/>
    <w:rsid w:val="003A0DBA"/>
    <w:rsid w:val="003A0E63"/>
    <w:rsid w:val="003A188F"/>
    <w:rsid w:val="003A2672"/>
    <w:rsid w:val="003A288B"/>
    <w:rsid w:val="003A2E01"/>
    <w:rsid w:val="003A2E4F"/>
    <w:rsid w:val="003A50B4"/>
    <w:rsid w:val="003A76A1"/>
    <w:rsid w:val="003B17E9"/>
    <w:rsid w:val="003B2184"/>
    <w:rsid w:val="003B2216"/>
    <w:rsid w:val="003B293A"/>
    <w:rsid w:val="003B2E82"/>
    <w:rsid w:val="003B4DCE"/>
    <w:rsid w:val="003B63DE"/>
    <w:rsid w:val="003B6C24"/>
    <w:rsid w:val="003B6F9B"/>
    <w:rsid w:val="003B7840"/>
    <w:rsid w:val="003C282B"/>
    <w:rsid w:val="003C2B2A"/>
    <w:rsid w:val="003C2C39"/>
    <w:rsid w:val="003C5C6F"/>
    <w:rsid w:val="003C78A5"/>
    <w:rsid w:val="003D4910"/>
    <w:rsid w:val="003E02D9"/>
    <w:rsid w:val="003E049D"/>
    <w:rsid w:val="003E13A3"/>
    <w:rsid w:val="003E4520"/>
    <w:rsid w:val="003E5427"/>
    <w:rsid w:val="003E589C"/>
    <w:rsid w:val="003E7ABC"/>
    <w:rsid w:val="003F2C6F"/>
    <w:rsid w:val="003F333D"/>
    <w:rsid w:val="003F363C"/>
    <w:rsid w:val="003F4AEC"/>
    <w:rsid w:val="003F7180"/>
    <w:rsid w:val="00403E35"/>
    <w:rsid w:val="00404F27"/>
    <w:rsid w:val="004068DA"/>
    <w:rsid w:val="00413183"/>
    <w:rsid w:val="00413DE8"/>
    <w:rsid w:val="0041769E"/>
    <w:rsid w:val="00417E6F"/>
    <w:rsid w:val="004216B8"/>
    <w:rsid w:val="00421BEB"/>
    <w:rsid w:val="00421EC6"/>
    <w:rsid w:val="00424234"/>
    <w:rsid w:val="00426153"/>
    <w:rsid w:val="00426E20"/>
    <w:rsid w:val="00427433"/>
    <w:rsid w:val="004305D8"/>
    <w:rsid w:val="004325EB"/>
    <w:rsid w:val="004326DB"/>
    <w:rsid w:val="004346E1"/>
    <w:rsid w:val="004358C9"/>
    <w:rsid w:val="004366BC"/>
    <w:rsid w:val="0043729A"/>
    <w:rsid w:val="00437474"/>
    <w:rsid w:val="0043763E"/>
    <w:rsid w:val="00441AAC"/>
    <w:rsid w:val="004431CB"/>
    <w:rsid w:val="00444131"/>
    <w:rsid w:val="00447ECB"/>
    <w:rsid w:val="00451030"/>
    <w:rsid w:val="00451C02"/>
    <w:rsid w:val="00452152"/>
    <w:rsid w:val="0045544C"/>
    <w:rsid w:val="00460949"/>
    <w:rsid w:val="00460FEA"/>
    <w:rsid w:val="00461126"/>
    <w:rsid w:val="00461326"/>
    <w:rsid w:val="00463C67"/>
    <w:rsid w:val="004640B4"/>
    <w:rsid w:val="00464B59"/>
    <w:rsid w:val="00464B9E"/>
    <w:rsid w:val="00465D56"/>
    <w:rsid w:val="00466DB0"/>
    <w:rsid w:val="004712C3"/>
    <w:rsid w:val="004743AB"/>
    <w:rsid w:val="00475814"/>
    <w:rsid w:val="00476E3A"/>
    <w:rsid w:val="00477C7F"/>
    <w:rsid w:val="0048006A"/>
    <w:rsid w:val="00480621"/>
    <w:rsid w:val="00480645"/>
    <w:rsid w:val="00480F3B"/>
    <w:rsid w:val="0048349A"/>
    <w:rsid w:val="00483D30"/>
    <w:rsid w:val="00484F78"/>
    <w:rsid w:val="00485E6D"/>
    <w:rsid w:val="004861FB"/>
    <w:rsid w:val="0048674B"/>
    <w:rsid w:val="0048742D"/>
    <w:rsid w:val="00487D87"/>
    <w:rsid w:val="00487E1B"/>
    <w:rsid w:val="00487FD4"/>
    <w:rsid w:val="00490BAD"/>
    <w:rsid w:val="00491904"/>
    <w:rsid w:val="00492D48"/>
    <w:rsid w:val="00492D91"/>
    <w:rsid w:val="00494AC7"/>
    <w:rsid w:val="00496184"/>
    <w:rsid w:val="00497B19"/>
    <w:rsid w:val="004A1AFB"/>
    <w:rsid w:val="004A22C4"/>
    <w:rsid w:val="004A2764"/>
    <w:rsid w:val="004A4121"/>
    <w:rsid w:val="004B0417"/>
    <w:rsid w:val="004B3BB7"/>
    <w:rsid w:val="004B417E"/>
    <w:rsid w:val="004B5918"/>
    <w:rsid w:val="004B61C4"/>
    <w:rsid w:val="004B67DA"/>
    <w:rsid w:val="004B6BC2"/>
    <w:rsid w:val="004C04C2"/>
    <w:rsid w:val="004C2B05"/>
    <w:rsid w:val="004C36E6"/>
    <w:rsid w:val="004C471E"/>
    <w:rsid w:val="004C540E"/>
    <w:rsid w:val="004C5565"/>
    <w:rsid w:val="004C67F7"/>
    <w:rsid w:val="004D0DD7"/>
    <w:rsid w:val="004D1E19"/>
    <w:rsid w:val="004D28E8"/>
    <w:rsid w:val="004D74DD"/>
    <w:rsid w:val="004D7C95"/>
    <w:rsid w:val="004E13ED"/>
    <w:rsid w:val="004E2EA4"/>
    <w:rsid w:val="004E5257"/>
    <w:rsid w:val="004E6A13"/>
    <w:rsid w:val="004F1A2D"/>
    <w:rsid w:val="004F214D"/>
    <w:rsid w:val="004F321B"/>
    <w:rsid w:val="004F5573"/>
    <w:rsid w:val="004F78A4"/>
    <w:rsid w:val="00500432"/>
    <w:rsid w:val="005025AE"/>
    <w:rsid w:val="00502958"/>
    <w:rsid w:val="00502AA5"/>
    <w:rsid w:val="00504AD8"/>
    <w:rsid w:val="00505CE2"/>
    <w:rsid w:val="0050692D"/>
    <w:rsid w:val="0051045D"/>
    <w:rsid w:val="005104DE"/>
    <w:rsid w:val="00510A16"/>
    <w:rsid w:val="00510C10"/>
    <w:rsid w:val="00511238"/>
    <w:rsid w:val="005117EB"/>
    <w:rsid w:val="00511953"/>
    <w:rsid w:val="005135D5"/>
    <w:rsid w:val="00516380"/>
    <w:rsid w:val="005173B2"/>
    <w:rsid w:val="00520852"/>
    <w:rsid w:val="00521444"/>
    <w:rsid w:val="00526BCE"/>
    <w:rsid w:val="00527CC4"/>
    <w:rsid w:val="00530F36"/>
    <w:rsid w:val="00531A07"/>
    <w:rsid w:val="00532EC0"/>
    <w:rsid w:val="0053421B"/>
    <w:rsid w:val="00537E74"/>
    <w:rsid w:val="00540188"/>
    <w:rsid w:val="00541F1A"/>
    <w:rsid w:val="005420A5"/>
    <w:rsid w:val="00545A22"/>
    <w:rsid w:val="00546F6A"/>
    <w:rsid w:val="005544C4"/>
    <w:rsid w:val="00555570"/>
    <w:rsid w:val="0055592E"/>
    <w:rsid w:val="00556DDC"/>
    <w:rsid w:val="0055748B"/>
    <w:rsid w:val="00557724"/>
    <w:rsid w:val="00557B0F"/>
    <w:rsid w:val="005601AA"/>
    <w:rsid w:val="0056038B"/>
    <w:rsid w:val="00560998"/>
    <w:rsid w:val="00560BEC"/>
    <w:rsid w:val="005642BF"/>
    <w:rsid w:val="0056571D"/>
    <w:rsid w:val="005669F0"/>
    <w:rsid w:val="00570D6D"/>
    <w:rsid w:val="005742BA"/>
    <w:rsid w:val="0057430C"/>
    <w:rsid w:val="00577841"/>
    <w:rsid w:val="0058277E"/>
    <w:rsid w:val="00582ED8"/>
    <w:rsid w:val="00584AA3"/>
    <w:rsid w:val="00587850"/>
    <w:rsid w:val="00587BF6"/>
    <w:rsid w:val="0059316D"/>
    <w:rsid w:val="00594D6A"/>
    <w:rsid w:val="005952BD"/>
    <w:rsid w:val="00595AAF"/>
    <w:rsid w:val="00595E96"/>
    <w:rsid w:val="00596133"/>
    <w:rsid w:val="00596415"/>
    <w:rsid w:val="005A0A18"/>
    <w:rsid w:val="005A0BC2"/>
    <w:rsid w:val="005A1DA6"/>
    <w:rsid w:val="005A2AE3"/>
    <w:rsid w:val="005A2F98"/>
    <w:rsid w:val="005A416E"/>
    <w:rsid w:val="005A41ED"/>
    <w:rsid w:val="005A4D15"/>
    <w:rsid w:val="005A5620"/>
    <w:rsid w:val="005A6AAE"/>
    <w:rsid w:val="005B1F4F"/>
    <w:rsid w:val="005B3902"/>
    <w:rsid w:val="005B40BF"/>
    <w:rsid w:val="005B4591"/>
    <w:rsid w:val="005B5F0B"/>
    <w:rsid w:val="005B689A"/>
    <w:rsid w:val="005C06EA"/>
    <w:rsid w:val="005C16E7"/>
    <w:rsid w:val="005C3C5B"/>
    <w:rsid w:val="005C51D8"/>
    <w:rsid w:val="005C656C"/>
    <w:rsid w:val="005C7BEA"/>
    <w:rsid w:val="005C7CB4"/>
    <w:rsid w:val="005D0A2F"/>
    <w:rsid w:val="005D130E"/>
    <w:rsid w:val="005D3A81"/>
    <w:rsid w:val="005D4D76"/>
    <w:rsid w:val="005D600D"/>
    <w:rsid w:val="005D6ADB"/>
    <w:rsid w:val="005E2AED"/>
    <w:rsid w:val="005E2F4A"/>
    <w:rsid w:val="005F0E2D"/>
    <w:rsid w:val="005F3461"/>
    <w:rsid w:val="005F6D78"/>
    <w:rsid w:val="005F76D2"/>
    <w:rsid w:val="005F7774"/>
    <w:rsid w:val="006012E1"/>
    <w:rsid w:val="00601D0F"/>
    <w:rsid w:val="00602099"/>
    <w:rsid w:val="00603E0A"/>
    <w:rsid w:val="00605102"/>
    <w:rsid w:val="006105EB"/>
    <w:rsid w:val="0061124A"/>
    <w:rsid w:val="00611B5B"/>
    <w:rsid w:val="00611E86"/>
    <w:rsid w:val="00612F5C"/>
    <w:rsid w:val="00615223"/>
    <w:rsid w:val="00615CF6"/>
    <w:rsid w:val="00621931"/>
    <w:rsid w:val="0062478D"/>
    <w:rsid w:val="006262DB"/>
    <w:rsid w:val="00631ADB"/>
    <w:rsid w:val="00632818"/>
    <w:rsid w:val="006402C5"/>
    <w:rsid w:val="006423EB"/>
    <w:rsid w:val="006442BA"/>
    <w:rsid w:val="0064443F"/>
    <w:rsid w:val="00645FCB"/>
    <w:rsid w:val="0064796E"/>
    <w:rsid w:val="00650026"/>
    <w:rsid w:val="00650C15"/>
    <w:rsid w:val="00653CBD"/>
    <w:rsid w:val="006544F1"/>
    <w:rsid w:val="006558E2"/>
    <w:rsid w:val="0065651E"/>
    <w:rsid w:val="00656663"/>
    <w:rsid w:val="00656C1F"/>
    <w:rsid w:val="00657AC0"/>
    <w:rsid w:val="0066136E"/>
    <w:rsid w:val="00661BDD"/>
    <w:rsid w:val="00664743"/>
    <w:rsid w:val="00664E60"/>
    <w:rsid w:val="0066631B"/>
    <w:rsid w:val="00667519"/>
    <w:rsid w:val="0066758D"/>
    <w:rsid w:val="00667BB2"/>
    <w:rsid w:val="00670665"/>
    <w:rsid w:val="00670B52"/>
    <w:rsid w:val="0067220A"/>
    <w:rsid w:val="006743BA"/>
    <w:rsid w:val="00675D51"/>
    <w:rsid w:val="00675FB0"/>
    <w:rsid w:val="00676470"/>
    <w:rsid w:val="00677A1B"/>
    <w:rsid w:val="0068108A"/>
    <w:rsid w:val="00681361"/>
    <w:rsid w:val="006817BE"/>
    <w:rsid w:val="00682A7E"/>
    <w:rsid w:val="00684D7A"/>
    <w:rsid w:val="00685A23"/>
    <w:rsid w:val="00687EDD"/>
    <w:rsid w:val="00691BB8"/>
    <w:rsid w:val="00691ED9"/>
    <w:rsid w:val="006937A5"/>
    <w:rsid w:val="006953D3"/>
    <w:rsid w:val="00697046"/>
    <w:rsid w:val="00697AF0"/>
    <w:rsid w:val="006A00D3"/>
    <w:rsid w:val="006A7D20"/>
    <w:rsid w:val="006B1C08"/>
    <w:rsid w:val="006B2DEF"/>
    <w:rsid w:val="006B3014"/>
    <w:rsid w:val="006C2E88"/>
    <w:rsid w:val="006C43F6"/>
    <w:rsid w:val="006C466E"/>
    <w:rsid w:val="006C6886"/>
    <w:rsid w:val="006C6A72"/>
    <w:rsid w:val="006C6F09"/>
    <w:rsid w:val="006D113F"/>
    <w:rsid w:val="006D52EE"/>
    <w:rsid w:val="006D69B9"/>
    <w:rsid w:val="006D6DA5"/>
    <w:rsid w:val="006D6F27"/>
    <w:rsid w:val="006E0006"/>
    <w:rsid w:val="006E0DD9"/>
    <w:rsid w:val="006E2D55"/>
    <w:rsid w:val="006E42C8"/>
    <w:rsid w:val="006E4393"/>
    <w:rsid w:val="006E451E"/>
    <w:rsid w:val="006E4C2F"/>
    <w:rsid w:val="006E5F37"/>
    <w:rsid w:val="006E71FD"/>
    <w:rsid w:val="006F2C4B"/>
    <w:rsid w:val="006F33B4"/>
    <w:rsid w:val="006F38ED"/>
    <w:rsid w:val="006F4112"/>
    <w:rsid w:val="006F49E3"/>
    <w:rsid w:val="006F4CBD"/>
    <w:rsid w:val="006F540F"/>
    <w:rsid w:val="006F5700"/>
    <w:rsid w:val="006F5CAF"/>
    <w:rsid w:val="006F7B14"/>
    <w:rsid w:val="007005F6"/>
    <w:rsid w:val="00700730"/>
    <w:rsid w:val="007023D3"/>
    <w:rsid w:val="00704743"/>
    <w:rsid w:val="007057D4"/>
    <w:rsid w:val="007065EB"/>
    <w:rsid w:val="00710608"/>
    <w:rsid w:val="00710B81"/>
    <w:rsid w:val="007127BF"/>
    <w:rsid w:val="00712E46"/>
    <w:rsid w:val="0071356B"/>
    <w:rsid w:val="00715505"/>
    <w:rsid w:val="00715AA0"/>
    <w:rsid w:val="00715F84"/>
    <w:rsid w:val="00716AC3"/>
    <w:rsid w:val="00720256"/>
    <w:rsid w:val="00722D45"/>
    <w:rsid w:val="00723F2A"/>
    <w:rsid w:val="00724476"/>
    <w:rsid w:val="00725078"/>
    <w:rsid w:val="0073048E"/>
    <w:rsid w:val="0073265B"/>
    <w:rsid w:val="00734F56"/>
    <w:rsid w:val="00736AD4"/>
    <w:rsid w:val="0074212D"/>
    <w:rsid w:val="007455E5"/>
    <w:rsid w:val="0074591E"/>
    <w:rsid w:val="007504B2"/>
    <w:rsid w:val="007511BD"/>
    <w:rsid w:val="0075195F"/>
    <w:rsid w:val="00752269"/>
    <w:rsid w:val="007524B8"/>
    <w:rsid w:val="007529DB"/>
    <w:rsid w:val="007533C8"/>
    <w:rsid w:val="00754755"/>
    <w:rsid w:val="007552F3"/>
    <w:rsid w:val="00756AD3"/>
    <w:rsid w:val="007604F9"/>
    <w:rsid w:val="00761D99"/>
    <w:rsid w:val="0076281C"/>
    <w:rsid w:val="00762E68"/>
    <w:rsid w:val="007666EE"/>
    <w:rsid w:val="00766DBB"/>
    <w:rsid w:val="00767185"/>
    <w:rsid w:val="00767EAF"/>
    <w:rsid w:val="00767F95"/>
    <w:rsid w:val="00771465"/>
    <w:rsid w:val="00774A55"/>
    <w:rsid w:val="0077550E"/>
    <w:rsid w:val="0077557A"/>
    <w:rsid w:val="0077647A"/>
    <w:rsid w:val="007812C4"/>
    <w:rsid w:val="00782576"/>
    <w:rsid w:val="00785672"/>
    <w:rsid w:val="00785BD5"/>
    <w:rsid w:val="00787C3E"/>
    <w:rsid w:val="00790EB8"/>
    <w:rsid w:val="00791CE4"/>
    <w:rsid w:val="00792B76"/>
    <w:rsid w:val="007933D8"/>
    <w:rsid w:val="00794865"/>
    <w:rsid w:val="00796F09"/>
    <w:rsid w:val="0079786D"/>
    <w:rsid w:val="007979F3"/>
    <w:rsid w:val="007A0CB7"/>
    <w:rsid w:val="007A146A"/>
    <w:rsid w:val="007A1B13"/>
    <w:rsid w:val="007A2F47"/>
    <w:rsid w:val="007A5CF4"/>
    <w:rsid w:val="007A72CD"/>
    <w:rsid w:val="007B55DE"/>
    <w:rsid w:val="007B5BCE"/>
    <w:rsid w:val="007B5CED"/>
    <w:rsid w:val="007B61E8"/>
    <w:rsid w:val="007B62B4"/>
    <w:rsid w:val="007B781C"/>
    <w:rsid w:val="007B7CFD"/>
    <w:rsid w:val="007C04FF"/>
    <w:rsid w:val="007C2086"/>
    <w:rsid w:val="007C2581"/>
    <w:rsid w:val="007C2951"/>
    <w:rsid w:val="007C2D27"/>
    <w:rsid w:val="007C35D8"/>
    <w:rsid w:val="007C44AC"/>
    <w:rsid w:val="007C52A3"/>
    <w:rsid w:val="007C69DE"/>
    <w:rsid w:val="007D1A83"/>
    <w:rsid w:val="007D4993"/>
    <w:rsid w:val="007D49C2"/>
    <w:rsid w:val="007D54D2"/>
    <w:rsid w:val="007D6ED7"/>
    <w:rsid w:val="007D7883"/>
    <w:rsid w:val="007E083C"/>
    <w:rsid w:val="007E25B2"/>
    <w:rsid w:val="007E389C"/>
    <w:rsid w:val="007E4853"/>
    <w:rsid w:val="007E61F6"/>
    <w:rsid w:val="007E6A9B"/>
    <w:rsid w:val="007E743D"/>
    <w:rsid w:val="007F14A4"/>
    <w:rsid w:val="007F2D89"/>
    <w:rsid w:val="007F73C4"/>
    <w:rsid w:val="007F78A0"/>
    <w:rsid w:val="008008D8"/>
    <w:rsid w:val="008014E6"/>
    <w:rsid w:val="008022FD"/>
    <w:rsid w:val="00803270"/>
    <w:rsid w:val="00805299"/>
    <w:rsid w:val="008109FA"/>
    <w:rsid w:val="00810ED9"/>
    <w:rsid w:val="0081129A"/>
    <w:rsid w:val="00811633"/>
    <w:rsid w:val="008116F9"/>
    <w:rsid w:val="00811E43"/>
    <w:rsid w:val="008157ED"/>
    <w:rsid w:val="0082114D"/>
    <w:rsid w:val="008223CD"/>
    <w:rsid w:val="008236BD"/>
    <w:rsid w:val="00826B7E"/>
    <w:rsid w:val="008270AC"/>
    <w:rsid w:val="00827643"/>
    <w:rsid w:val="0083056E"/>
    <w:rsid w:val="008338A7"/>
    <w:rsid w:val="00834CE0"/>
    <w:rsid w:val="0083577E"/>
    <w:rsid w:val="00841300"/>
    <w:rsid w:val="00843B61"/>
    <w:rsid w:val="00843C0F"/>
    <w:rsid w:val="00844C76"/>
    <w:rsid w:val="00846928"/>
    <w:rsid w:val="00847AC4"/>
    <w:rsid w:val="008507E2"/>
    <w:rsid w:val="00856778"/>
    <w:rsid w:val="008570D8"/>
    <w:rsid w:val="00860901"/>
    <w:rsid w:val="00861426"/>
    <w:rsid w:val="00861638"/>
    <w:rsid w:val="0086449F"/>
    <w:rsid w:val="00864903"/>
    <w:rsid w:val="00864A6A"/>
    <w:rsid w:val="00866B1F"/>
    <w:rsid w:val="008730F3"/>
    <w:rsid w:val="00875252"/>
    <w:rsid w:val="00875556"/>
    <w:rsid w:val="008760C7"/>
    <w:rsid w:val="0087628C"/>
    <w:rsid w:val="008773A0"/>
    <w:rsid w:val="00881D1C"/>
    <w:rsid w:val="00881F3A"/>
    <w:rsid w:val="00882FEF"/>
    <w:rsid w:val="008830A6"/>
    <w:rsid w:val="0088394D"/>
    <w:rsid w:val="00883A72"/>
    <w:rsid w:val="008859BF"/>
    <w:rsid w:val="00886288"/>
    <w:rsid w:val="008923FF"/>
    <w:rsid w:val="00892634"/>
    <w:rsid w:val="00894F43"/>
    <w:rsid w:val="00895464"/>
    <w:rsid w:val="0089590C"/>
    <w:rsid w:val="00897CA5"/>
    <w:rsid w:val="00897E3E"/>
    <w:rsid w:val="008A0ED3"/>
    <w:rsid w:val="008A2058"/>
    <w:rsid w:val="008A2CA4"/>
    <w:rsid w:val="008A45C6"/>
    <w:rsid w:val="008A57C0"/>
    <w:rsid w:val="008A6238"/>
    <w:rsid w:val="008A6735"/>
    <w:rsid w:val="008B0132"/>
    <w:rsid w:val="008B1CF6"/>
    <w:rsid w:val="008B3114"/>
    <w:rsid w:val="008B4B00"/>
    <w:rsid w:val="008B5C06"/>
    <w:rsid w:val="008B73EF"/>
    <w:rsid w:val="008C4D58"/>
    <w:rsid w:val="008C5992"/>
    <w:rsid w:val="008D12B2"/>
    <w:rsid w:val="008D34D3"/>
    <w:rsid w:val="008D4F21"/>
    <w:rsid w:val="008D67F4"/>
    <w:rsid w:val="008D783A"/>
    <w:rsid w:val="008E10D4"/>
    <w:rsid w:val="008E17AF"/>
    <w:rsid w:val="008E228A"/>
    <w:rsid w:val="008E4430"/>
    <w:rsid w:val="008E44B9"/>
    <w:rsid w:val="008E479A"/>
    <w:rsid w:val="008E4833"/>
    <w:rsid w:val="008E5E58"/>
    <w:rsid w:val="008E5FF9"/>
    <w:rsid w:val="008E69F2"/>
    <w:rsid w:val="008E6A32"/>
    <w:rsid w:val="008F113F"/>
    <w:rsid w:val="008F30D6"/>
    <w:rsid w:val="008F32BD"/>
    <w:rsid w:val="008F476E"/>
    <w:rsid w:val="008F4941"/>
    <w:rsid w:val="008F599E"/>
    <w:rsid w:val="008F6138"/>
    <w:rsid w:val="008F7A60"/>
    <w:rsid w:val="008F7B7A"/>
    <w:rsid w:val="008F7CE8"/>
    <w:rsid w:val="00901B9E"/>
    <w:rsid w:val="009049A8"/>
    <w:rsid w:val="0090661D"/>
    <w:rsid w:val="00906D97"/>
    <w:rsid w:val="0090717E"/>
    <w:rsid w:val="00911B49"/>
    <w:rsid w:val="00914CB0"/>
    <w:rsid w:val="00916203"/>
    <w:rsid w:val="00920646"/>
    <w:rsid w:val="00920C6F"/>
    <w:rsid w:val="009213FE"/>
    <w:rsid w:val="00922601"/>
    <w:rsid w:val="009306E8"/>
    <w:rsid w:val="00931937"/>
    <w:rsid w:val="00934D86"/>
    <w:rsid w:val="0093550B"/>
    <w:rsid w:val="00935FDA"/>
    <w:rsid w:val="009379D2"/>
    <w:rsid w:val="0094559F"/>
    <w:rsid w:val="009455B4"/>
    <w:rsid w:val="00950AFE"/>
    <w:rsid w:val="00951DF2"/>
    <w:rsid w:val="00954560"/>
    <w:rsid w:val="00954D44"/>
    <w:rsid w:val="00955A60"/>
    <w:rsid w:val="00962A76"/>
    <w:rsid w:val="009633C7"/>
    <w:rsid w:val="009641A1"/>
    <w:rsid w:val="009647AB"/>
    <w:rsid w:val="0096528F"/>
    <w:rsid w:val="00965836"/>
    <w:rsid w:val="00965C90"/>
    <w:rsid w:val="00966086"/>
    <w:rsid w:val="00966B94"/>
    <w:rsid w:val="00970539"/>
    <w:rsid w:val="00970B9E"/>
    <w:rsid w:val="00970ECB"/>
    <w:rsid w:val="0097136B"/>
    <w:rsid w:val="009715C3"/>
    <w:rsid w:val="0097207E"/>
    <w:rsid w:val="009727F2"/>
    <w:rsid w:val="00976848"/>
    <w:rsid w:val="00976CDE"/>
    <w:rsid w:val="009806A4"/>
    <w:rsid w:val="0098321E"/>
    <w:rsid w:val="0098350A"/>
    <w:rsid w:val="00983854"/>
    <w:rsid w:val="00985984"/>
    <w:rsid w:val="009877F5"/>
    <w:rsid w:val="00987B5F"/>
    <w:rsid w:val="00992DA5"/>
    <w:rsid w:val="00993213"/>
    <w:rsid w:val="00993D39"/>
    <w:rsid w:val="009941B5"/>
    <w:rsid w:val="00994A37"/>
    <w:rsid w:val="00994B56"/>
    <w:rsid w:val="009960AC"/>
    <w:rsid w:val="00997FAE"/>
    <w:rsid w:val="009A0EBF"/>
    <w:rsid w:val="009A3074"/>
    <w:rsid w:val="009A34C6"/>
    <w:rsid w:val="009A5151"/>
    <w:rsid w:val="009A5CFE"/>
    <w:rsid w:val="009A6D56"/>
    <w:rsid w:val="009B0909"/>
    <w:rsid w:val="009B151B"/>
    <w:rsid w:val="009B1A8B"/>
    <w:rsid w:val="009B1B43"/>
    <w:rsid w:val="009B1E7B"/>
    <w:rsid w:val="009B24F2"/>
    <w:rsid w:val="009B4E66"/>
    <w:rsid w:val="009B57A5"/>
    <w:rsid w:val="009B57E8"/>
    <w:rsid w:val="009B5CE7"/>
    <w:rsid w:val="009C0E2E"/>
    <w:rsid w:val="009C2EFC"/>
    <w:rsid w:val="009C3339"/>
    <w:rsid w:val="009C427F"/>
    <w:rsid w:val="009C485E"/>
    <w:rsid w:val="009C4E0E"/>
    <w:rsid w:val="009C5B99"/>
    <w:rsid w:val="009C79D4"/>
    <w:rsid w:val="009C7FD0"/>
    <w:rsid w:val="009D07A1"/>
    <w:rsid w:val="009D1547"/>
    <w:rsid w:val="009D1D8B"/>
    <w:rsid w:val="009D2C05"/>
    <w:rsid w:val="009D3B0A"/>
    <w:rsid w:val="009D7161"/>
    <w:rsid w:val="009E162A"/>
    <w:rsid w:val="009E22A9"/>
    <w:rsid w:val="009E24F7"/>
    <w:rsid w:val="009E3D74"/>
    <w:rsid w:val="009E5CA6"/>
    <w:rsid w:val="009F06C9"/>
    <w:rsid w:val="009F0955"/>
    <w:rsid w:val="009F20D7"/>
    <w:rsid w:val="009F306F"/>
    <w:rsid w:val="009F41B3"/>
    <w:rsid w:val="009F6907"/>
    <w:rsid w:val="00A00649"/>
    <w:rsid w:val="00A00A0D"/>
    <w:rsid w:val="00A0196D"/>
    <w:rsid w:val="00A01E08"/>
    <w:rsid w:val="00A02AFD"/>
    <w:rsid w:val="00A02EB2"/>
    <w:rsid w:val="00A03736"/>
    <w:rsid w:val="00A03AC4"/>
    <w:rsid w:val="00A06F9D"/>
    <w:rsid w:val="00A122CD"/>
    <w:rsid w:val="00A13FEF"/>
    <w:rsid w:val="00A141A3"/>
    <w:rsid w:val="00A16D98"/>
    <w:rsid w:val="00A16DA1"/>
    <w:rsid w:val="00A206DA"/>
    <w:rsid w:val="00A23086"/>
    <w:rsid w:val="00A23974"/>
    <w:rsid w:val="00A23C6A"/>
    <w:rsid w:val="00A25F08"/>
    <w:rsid w:val="00A276A6"/>
    <w:rsid w:val="00A32AEA"/>
    <w:rsid w:val="00A34D24"/>
    <w:rsid w:val="00A3631D"/>
    <w:rsid w:val="00A3644A"/>
    <w:rsid w:val="00A420EC"/>
    <w:rsid w:val="00A46CE9"/>
    <w:rsid w:val="00A47133"/>
    <w:rsid w:val="00A51634"/>
    <w:rsid w:val="00A52709"/>
    <w:rsid w:val="00A52FF1"/>
    <w:rsid w:val="00A54F0B"/>
    <w:rsid w:val="00A555CB"/>
    <w:rsid w:val="00A55D70"/>
    <w:rsid w:val="00A5604D"/>
    <w:rsid w:val="00A6143D"/>
    <w:rsid w:val="00A61BA8"/>
    <w:rsid w:val="00A61C7C"/>
    <w:rsid w:val="00A62A02"/>
    <w:rsid w:val="00A65BFE"/>
    <w:rsid w:val="00A674DB"/>
    <w:rsid w:val="00A67F0F"/>
    <w:rsid w:val="00A7054D"/>
    <w:rsid w:val="00A70BC7"/>
    <w:rsid w:val="00A72E43"/>
    <w:rsid w:val="00A746A0"/>
    <w:rsid w:val="00A75DE7"/>
    <w:rsid w:val="00A80367"/>
    <w:rsid w:val="00A81046"/>
    <w:rsid w:val="00A82073"/>
    <w:rsid w:val="00A8258B"/>
    <w:rsid w:val="00A83B93"/>
    <w:rsid w:val="00A83E80"/>
    <w:rsid w:val="00A8554B"/>
    <w:rsid w:val="00A8672E"/>
    <w:rsid w:val="00A91325"/>
    <w:rsid w:val="00A917D2"/>
    <w:rsid w:val="00A924D8"/>
    <w:rsid w:val="00A92BD6"/>
    <w:rsid w:val="00A9463D"/>
    <w:rsid w:val="00A95ECF"/>
    <w:rsid w:val="00A96511"/>
    <w:rsid w:val="00AA0982"/>
    <w:rsid w:val="00AA0CE5"/>
    <w:rsid w:val="00AA1C53"/>
    <w:rsid w:val="00AA1F08"/>
    <w:rsid w:val="00AA262F"/>
    <w:rsid w:val="00AA3AA6"/>
    <w:rsid w:val="00AA5612"/>
    <w:rsid w:val="00AA5844"/>
    <w:rsid w:val="00AB01E4"/>
    <w:rsid w:val="00AB0330"/>
    <w:rsid w:val="00AB133E"/>
    <w:rsid w:val="00AB1ECC"/>
    <w:rsid w:val="00AB28ED"/>
    <w:rsid w:val="00AB3ADD"/>
    <w:rsid w:val="00AB5330"/>
    <w:rsid w:val="00AB551A"/>
    <w:rsid w:val="00AC0258"/>
    <w:rsid w:val="00AC0885"/>
    <w:rsid w:val="00AC21E9"/>
    <w:rsid w:val="00AC41B0"/>
    <w:rsid w:val="00AC49D4"/>
    <w:rsid w:val="00AC6BF5"/>
    <w:rsid w:val="00AD03F6"/>
    <w:rsid w:val="00AD07C2"/>
    <w:rsid w:val="00AD20C7"/>
    <w:rsid w:val="00AD2C0C"/>
    <w:rsid w:val="00AD6690"/>
    <w:rsid w:val="00AE0951"/>
    <w:rsid w:val="00AE18FF"/>
    <w:rsid w:val="00AE4FC1"/>
    <w:rsid w:val="00AE7A68"/>
    <w:rsid w:val="00AF235F"/>
    <w:rsid w:val="00AF2505"/>
    <w:rsid w:val="00AF2EE1"/>
    <w:rsid w:val="00AF3928"/>
    <w:rsid w:val="00AF497B"/>
    <w:rsid w:val="00AF5DDC"/>
    <w:rsid w:val="00AF680F"/>
    <w:rsid w:val="00AF6B9E"/>
    <w:rsid w:val="00AF7C02"/>
    <w:rsid w:val="00B01412"/>
    <w:rsid w:val="00B037F0"/>
    <w:rsid w:val="00B041ED"/>
    <w:rsid w:val="00B04C2D"/>
    <w:rsid w:val="00B04EA0"/>
    <w:rsid w:val="00B062D0"/>
    <w:rsid w:val="00B10575"/>
    <w:rsid w:val="00B1069F"/>
    <w:rsid w:val="00B1185D"/>
    <w:rsid w:val="00B130F6"/>
    <w:rsid w:val="00B13125"/>
    <w:rsid w:val="00B14B67"/>
    <w:rsid w:val="00B17169"/>
    <w:rsid w:val="00B174D7"/>
    <w:rsid w:val="00B216DA"/>
    <w:rsid w:val="00B21BEC"/>
    <w:rsid w:val="00B24B8E"/>
    <w:rsid w:val="00B251E1"/>
    <w:rsid w:val="00B2621C"/>
    <w:rsid w:val="00B30D0A"/>
    <w:rsid w:val="00B31172"/>
    <w:rsid w:val="00B318AD"/>
    <w:rsid w:val="00B36F55"/>
    <w:rsid w:val="00B371C7"/>
    <w:rsid w:val="00B37B72"/>
    <w:rsid w:val="00B42075"/>
    <w:rsid w:val="00B43928"/>
    <w:rsid w:val="00B440A1"/>
    <w:rsid w:val="00B44A7B"/>
    <w:rsid w:val="00B45809"/>
    <w:rsid w:val="00B45B53"/>
    <w:rsid w:val="00B47027"/>
    <w:rsid w:val="00B514FD"/>
    <w:rsid w:val="00B522D1"/>
    <w:rsid w:val="00B5280C"/>
    <w:rsid w:val="00B538C5"/>
    <w:rsid w:val="00B5416D"/>
    <w:rsid w:val="00B5454A"/>
    <w:rsid w:val="00B56F0A"/>
    <w:rsid w:val="00B579FE"/>
    <w:rsid w:val="00B6176B"/>
    <w:rsid w:val="00B61F96"/>
    <w:rsid w:val="00B64343"/>
    <w:rsid w:val="00B6509F"/>
    <w:rsid w:val="00B6777E"/>
    <w:rsid w:val="00B72499"/>
    <w:rsid w:val="00B72DB3"/>
    <w:rsid w:val="00B74CE7"/>
    <w:rsid w:val="00B76547"/>
    <w:rsid w:val="00B8022F"/>
    <w:rsid w:val="00B809AE"/>
    <w:rsid w:val="00B80E44"/>
    <w:rsid w:val="00B85D5B"/>
    <w:rsid w:val="00B860B3"/>
    <w:rsid w:val="00B8619D"/>
    <w:rsid w:val="00B8623C"/>
    <w:rsid w:val="00B86F01"/>
    <w:rsid w:val="00B8754B"/>
    <w:rsid w:val="00B87B04"/>
    <w:rsid w:val="00B91F6C"/>
    <w:rsid w:val="00B94FE6"/>
    <w:rsid w:val="00BA14D9"/>
    <w:rsid w:val="00BA1514"/>
    <w:rsid w:val="00BA1D1A"/>
    <w:rsid w:val="00BA1F07"/>
    <w:rsid w:val="00BA4226"/>
    <w:rsid w:val="00BA4A4C"/>
    <w:rsid w:val="00BA4AA8"/>
    <w:rsid w:val="00BB06DF"/>
    <w:rsid w:val="00BB0903"/>
    <w:rsid w:val="00BB0AF2"/>
    <w:rsid w:val="00BB0D84"/>
    <w:rsid w:val="00BB1B9A"/>
    <w:rsid w:val="00BB29A2"/>
    <w:rsid w:val="00BB393D"/>
    <w:rsid w:val="00BB3EEE"/>
    <w:rsid w:val="00BB40D2"/>
    <w:rsid w:val="00BB5B62"/>
    <w:rsid w:val="00BB5BFB"/>
    <w:rsid w:val="00BC01B0"/>
    <w:rsid w:val="00BC179F"/>
    <w:rsid w:val="00BC1CF3"/>
    <w:rsid w:val="00BC1DC0"/>
    <w:rsid w:val="00BC1E26"/>
    <w:rsid w:val="00BC29A5"/>
    <w:rsid w:val="00BC37AB"/>
    <w:rsid w:val="00BC6630"/>
    <w:rsid w:val="00BD04F8"/>
    <w:rsid w:val="00BD0C6A"/>
    <w:rsid w:val="00BD1F0D"/>
    <w:rsid w:val="00BD27DE"/>
    <w:rsid w:val="00BD3F6F"/>
    <w:rsid w:val="00BD580E"/>
    <w:rsid w:val="00BE096D"/>
    <w:rsid w:val="00BE1295"/>
    <w:rsid w:val="00BE1425"/>
    <w:rsid w:val="00BE1EAB"/>
    <w:rsid w:val="00BE24DB"/>
    <w:rsid w:val="00BE3CAC"/>
    <w:rsid w:val="00BE5975"/>
    <w:rsid w:val="00BE63F7"/>
    <w:rsid w:val="00BF150A"/>
    <w:rsid w:val="00BF41C0"/>
    <w:rsid w:val="00BF4A46"/>
    <w:rsid w:val="00BF66C0"/>
    <w:rsid w:val="00C016B4"/>
    <w:rsid w:val="00C02B84"/>
    <w:rsid w:val="00C0363F"/>
    <w:rsid w:val="00C073B1"/>
    <w:rsid w:val="00C1121E"/>
    <w:rsid w:val="00C1240D"/>
    <w:rsid w:val="00C12B1E"/>
    <w:rsid w:val="00C152C1"/>
    <w:rsid w:val="00C17317"/>
    <w:rsid w:val="00C201B9"/>
    <w:rsid w:val="00C22ECA"/>
    <w:rsid w:val="00C23DEA"/>
    <w:rsid w:val="00C268CE"/>
    <w:rsid w:val="00C27E64"/>
    <w:rsid w:val="00C305E4"/>
    <w:rsid w:val="00C306D4"/>
    <w:rsid w:val="00C31128"/>
    <w:rsid w:val="00C31621"/>
    <w:rsid w:val="00C338E1"/>
    <w:rsid w:val="00C33B24"/>
    <w:rsid w:val="00C34FA3"/>
    <w:rsid w:val="00C3531E"/>
    <w:rsid w:val="00C37104"/>
    <w:rsid w:val="00C3715D"/>
    <w:rsid w:val="00C40203"/>
    <w:rsid w:val="00C40BF5"/>
    <w:rsid w:val="00C4125E"/>
    <w:rsid w:val="00C41F29"/>
    <w:rsid w:val="00C42AF2"/>
    <w:rsid w:val="00C460E7"/>
    <w:rsid w:val="00C47B4D"/>
    <w:rsid w:val="00C47D8C"/>
    <w:rsid w:val="00C51321"/>
    <w:rsid w:val="00C522B1"/>
    <w:rsid w:val="00C53E08"/>
    <w:rsid w:val="00C546A0"/>
    <w:rsid w:val="00C56DAD"/>
    <w:rsid w:val="00C57366"/>
    <w:rsid w:val="00C5764A"/>
    <w:rsid w:val="00C6040C"/>
    <w:rsid w:val="00C60F16"/>
    <w:rsid w:val="00C61CE5"/>
    <w:rsid w:val="00C6416F"/>
    <w:rsid w:val="00C65703"/>
    <w:rsid w:val="00C65920"/>
    <w:rsid w:val="00C67154"/>
    <w:rsid w:val="00C70557"/>
    <w:rsid w:val="00C70F83"/>
    <w:rsid w:val="00C71664"/>
    <w:rsid w:val="00C73C1A"/>
    <w:rsid w:val="00C74F4E"/>
    <w:rsid w:val="00C82391"/>
    <w:rsid w:val="00C82EB5"/>
    <w:rsid w:val="00C83AB9"/>
    <w:rsid w:val="00C84CB0"/>
    <w:rsid w:val="00C84EB3"/>
    <w:rsid w:val="00C85834"/>
    <w:rsid w:val="00C8717C"/>
    <w:rsid w:val="00C9194B"/>
    <w:rsid w:val="00C938DF"/>
    <w:rsid w:val="00C93A3E"/>
    <w:rsid w:val="00C94CA2"/>
    <w:rsid w:val="00C95C1C"/>
    <w:rsid w:val="00C95E74"/>
    <w:rsid w:val="00C96165"/>
    <w:rsid w:val="00C96C01"/>
    <w:rsid w:val="00CA1263"/>
    <w:rsid w:val="00CA1D53"/>
    <w:rsid w:val="00CA202F"/>
    <w:rsid w:val="00CA26A2"/>
    <w:rsid w:val="00CA32B8"/>
    <w:rsid w:val="00CA33BC"/>
    <w:rsid w:val="00CA5526"/>
    <w:rsid w:val="00CA5C59"/>
    <w:rsid w:val="00CA6F98"/>
    <w:rsid w:val="00CB22AE"/>
    <w:rsid w:val="00CB2D54"/>
    <w:rsid w:val="00CB5888"/>
    <w:rsid w:val="00CC28E9"/>
    <w:rsid w:val="00CC34DC"/>
    <w:rsid w:val="00CC3AD9"/>
    <w:rsid w:val="00CC7EDA"/>
    <w:rsid w:val="00CD16AC"/>
    <w:rsid w:val="00CD61DB"/>
    <w:rsid w:val="00CE0B21"/>
    <w:rsid w:val="00CE1295"/>
    <w:rsid w:val="00CE34D8"/>
    <w:rsid w:val="00CE3903"/>
    <w:rsid w:val="00CE47C8"/>
    <w:rsid w:val="00CE4D2C"/>
    <w:rsid w:val="00CE4F96"/>
    <w:rsid w:val="00CE59A2"/>
    <w:rsid w:val="00CE6ED0"/>
    <w:rsid w:val="00CF08AA"/>
    <w:rsid w:val="00CF244B"/>
    <w:rsid w:val="00CF2E07"/>
    <w:rsid w:val="00CF5C7C"/>
    <w:rsid w:val="00CF63FF"/>
    <w:rsid w:val="00CF6B73"/>
    <w:rsid w:val="00D00A7B"/>
    <w:rsid w:val="00D0180A"/>
    <w:rsid w:val="00D020F9"/>
    <w:rsid w:val="00D03813"/>
    <w:rsid w:val="00D03A0F"/>
    <w:rsid w:val="00D03FB5"/>
    <w:rsid w:val="00D04D9E"/>
    <w:rsid w:val="00D06741"/>
    <w:rsid w:val="00D06AC5"/>
    <w:rsid w:val="00D0744C"/>
    <w:rsid w:val="00D10DD1"/>
    <w:rsid w:val="00D10ED6"/>
    <w:rsid w:val="00D11360"/>
    <w:rsid w:val="00D1361B"/>
    <w:rsid w:val="00D14150"/>
    <w:rsid w:val="00D1421E"/>
    <w:rsid w:val="00D147CF"/>
    <w:rsid w:val="00D15035"/>
    <w:rsid w:val="00D17C0C"/>
    <w:rsid w:val="00D17FE0"/>
    <w:rsid w:val="00D20A88"/>
    <w:rsid w:val="00D20FE4"/>
    <w:rsid w:val="00D239C4"/>
    <w:rsid w:val="00D27CE0"/>
    <w:rsid w:val="00D304A6"/>
    <w:rsid w:val="00D304F4"/>
    <w:rsid w:val="00D33264"/>
    <w:rsid w:val="00D363A3"/>
    <w:rsid w:val="00D379B7"/>
    <w:rsid w:val="00D41D2C"/>
    <w:rsid w:val="00D422EB"/>
    <w:rsid w:val="00D47041"/>
    <w:rsid w:val="00D47BCF"/>
    <w:rsid w:val="00D5191A"/>
    <w:rsid w:val="00D52B85"/>
    <w:rsid w:val="00D52F8E"/>
    <w:rsid w:val="00D54ADD"/>
    <w:rsid w:val="00D55C20"/>
    <w:rsid w:val="00D56BC4"/>
    <w:rsid w:val="00D5704E"/>
    <w:rsid w:val="00D57E93"/>
    <w:rsid w:val="00D60B65"/>
    <w:rsid w:val="00D60D39"/>
    <w:rsid w:val="00D61802"/>
    <w:rsid w:val="00D64C8B"/>
    <w:rsid w:val="00D64F75"/>
    <w:rsid w:val="00D65291"/>
    <w:rsid w:val="00D663D9"/>
    <w:rsid w:val="00D67437"/>
    <w:rsid w:val="00D70039"/>
    <w:rsid w:val="00D70A1C"/>
    <w:rsid w:val="00D71455"/>
    <w:rsid w:val="00D73098"/>
    <w:rsid w:val="00D73320"/>
    <w:rsid w:val="00D73CFE"/>
    <w:rsid w:val="00D73E58"/>
    <w:rsid w:val="00D74576"/>
    <w:rsid w:val="00D749D4"/>
    <w:rsid w:val="00D76075"/>
    <w:rsid w:val="00D77E99"/>
    <w:rsid w:val="00D806DF"/>
    <w:rsid w:val="00D832D7"/>
    <w:rsid w:val="00D868A6"/>
    <w:rsid w:val="00D90281"/>
    <w:rsid w:val="00D91CCD"/>
    <w:rsid w:val="00D93285"/>
    <w:rsid w:val="00D9411A"/>
    <w:rsid w:val="00D954BF"/>
    <w:rsid w:val="00D962F2"/>
    <w:rsid w:val="00D9676C"/>
    <w:rsid w:val="00D96AAD"/>
    <w:rsid w:val="00D97859"/>
    <w:rsid w:val="00D97EA7"/>
    <w:rsid w:val="00DA0245"/>
    <w:rsid w:val="00DA1495"/>
    <w:rsid w:val="00DA1671"/>
    <w:rsid w:val="00DA194D"/>
    <w:rsid w:val="00DA1EA1"/>
    <w:rsid w:val="00DA209A"/>
    <w:rsid w:val="00DA3295"/>
    <w:rsid w:val="00DA4907"/>
    <w:rsid w:val="00DB0FAE"/>
    <w:rsid w:val="00DB160F"/>
    <w:rsid w:val="00DB2472"/>
    <w:rsid w:val="00DB3B27"/>
    <w:rsid w:val="00DB3F47"/>
    <w:rsid w:val="00DB43BD"/>
    <w:rsid w:val="00DB5199"/>
    <w:rsid w:val="00DB6F9F"/>
    <w:rsid w:val="00DB7A9A"/>
    <w:rsid w:val="00DC0951"/>
    <w:rsid w:val="00DC2930"/>
    <w:rsid w:val="00DC48BC"/>
    <w:rsid w:val="00DD0682"/>
    <w:rsid w:val="00DD2E7D"/>
    <w:rsid w:val="00DD3152"/>
    <w:rsid w:val="00DD5956"/>
    <w:rsid w:val="00DD653B"/>
    <w:rsid w:val="00DD75FE"/>
    <w:rsid w:val="00DE3134"/>
    <w:rsid w:val="00DE3726"/>
    <w:rsid w:val="00DE4663"/>
    <w:rsid w:val="00DE4EE1"/>
    <w:rsid w:val="00DF0E95"/>
    <w:rsid w:val="00DF3301"/>
    <w:rsid w:val="00E008E1"/>
    <w:rsid w:val="00E01A6B"/>
    <w:rsid w:val="00E025FF"/>
    <w:rsid w:val="00E026E7"/>
    <w:rsid w:val="00E03BCA"/>
    <w:rsid w:val="00E0487E"/>
    <w:rsid w:val="00E04BB7"/>
    <w:rsid w:val="00E07992"/>
    <w:rsid w:val="00E103C4"/>
    <w:rsid w:val="00E11035"/>
    <w:rsid w:val="00E11531"/>
    <w:rsid w:val="00E1276F"/>
    <w:rsid w:val="00E12B64"/>
    <w:rsid w:val="00E166A4"/>
    <w:rsid w:val="00E23C72"/>
    <w:rsid w:val="00E2757D"/>
    <w:rsid w:val="00E30C4E"/>
    <w:rsid w:val="00E3272A"/>
    <w:rsid w:val="00E33FCB"/>
    <w:rsid w:val="00E34873"/>
    <w:rsid w:val="00E352EC"/>
    <w:rsid w:val="00E35536"/>
    <w:rsid w:val="00E35E6F"/>
    <w:rsid w:val="00E3707C"/>
    <w:rsid w:val="00E379EB"/>
    <w:rsid w:val="00E427A9"/>
    <w:rsid w:val="00E4583C"/>
    <w:rsid w:val="00E47470"/>
    <w:rsid w:val="00E50348"/>
    <w:rsid w:val="00E50BF0"/>
    <w:rsid w:val="00E510F6"/>
    <w:rsid w:val="00E518F6"/>
    <w:rsid w:val="00E51AB1"/>
    <w:rsid w:val="00E52D32"/>
    <w:rsid w:val="00E544A1"/>
    <w:rsid w:val="00E54E55"/>
    <w:rsid w:val="00E56DA7"/>
    <w:rsid w:val="00E57B19"/>
    <w:rsid w:val="00E6310F"/>
    <w:rsid w:val="00E63796"/>
    <w:rsid w:val="00E64DCC"/>
    <w:rsid w:val="00E650A5"/>
    <w:rsid w:val="00E66F55"/>
    <w:rsid w:val="00E67519"/>
    <w:rsid w:val="00E67DB3"/>
    <w:rsid w:val="00E714BA"/>
    <w:rsid w:val="00E720FD"/>
    <w:rsid w:val="00E72419"/>
    <w:rsid w:val="00E72A62"/>
    <w:rsid w:val="00E730DA"/>
    <w:rsid w:val="00E748EC"/>
    <w:rsid w:val="00E75EA1"/>
    <w:rsid w:val="00E766DE"/>
    <w:rsid w:val="00E77DB3"/>
    <w:rsid w:val="00E8019A"/>
    <w:rsid w:val="00E8072C"/>
    <w:rsid w:val="00E84090"/>
    <w:rsid w:val="00E85F27"/>
    <w:rsid w:val="00E9483C"/>
    <w:rsid w:val="00E979B6"/>
    <w:rsid w:val="00EA1574"/>
    <w:rsid w:val="00EA2EEA"/>
    <w:rsid w:val="00EA3173"/>
    <w:rsid w:val="00EA47D9"/>
    <w:rsid w:val="00EA4B9D"/>
    <w:rsid w:val="00EA56E0"/>
    <w:rsid w:val="00EA66A7"/>
    <w:rsid w:val="00EA6D20"/>
    <w:rsid w:val="00EB0647"/>
    <w:rsid w:val="00EB1DF7"/>
    <w:rsid w:val="00EB2987"/>
    <w:rsid w:val="00EB691B"/>
    <w:rsid w:val="00EB7690"/>
    <w:rsid w:val="00EB7EFB"/>
    <w:rsid w:val="00EC0349"/>
    <w:rsid w:val="00EC123C"/>
    <w:rsid w:val="00EC2C6F"/>
    <w:rsid w:val="00EC2E9E"/>
    <w:rsid w:val="00EC4DDE"/>
    <w:rsid w:val="00EC58D9"/>
    <w:rsid w:val="00EC6025"/>
    <w:rsid w:val="00EC6577"/>
    <w:rsid w:val="00EC7898"/>
    <w:rsid w:val="00ED0168"/>
    <w:rsid w:val="00ED0662"/>
    <w:rsid w:val="00ED112B"/>
    <w:rsid w:val="00ED1AE0"/>
    <w:rsid w:val="00ED1DDC"/>
    <w:rsid w:val="00ED4661"/>
    <w:rsid w:val="00EE7B2B"/>
    <w:rsid w:val="00EF0E8C"/>
    <w:rsid w:val="00EF1297"/>
    <w:rsid w:val="00EF1D65"/>
    <w:rsid w:val="00EF2666"/>
    <w:rsid w:val="00EF3372"/>
    <w:rsid w:val="00EF39E8"/>
    <w:rsid w:val="00EF3FD6"/>
    <w:rsid w:val="00EF5DE3"/>
    <w:rsid w:val="00EF6426"/>
    <w:rsid w:val="00EF724F"/>
    <w:rsid w:val="00EF7B4E"/>
    <w:rsid w:val="00F00E84"/>
    <w:rsid w:val="00F03A33"/>
    <w:rsid w:val="00F04B00"/>
    <w:rsid w:val="00F058D1"/>
    <w:rsid w:val="00F06A2B"/>
    <w:rsid w:val="00F107C8"/>
    <w:rsid w:val="00F10C46"/>
    <w:rsid w:val="00F11440"/>
    <w:rsid w:val="00F138D7"/>
    <w:rsid w:val="00F1572B"/>
    <w:rsid w:val="00F15D9C"/>
    <w:rsid w:val="00F1606D"/>
    <w:rsid w:val="00F203C4"/>
    <w:rsid w:val="00F24A4E"/>
    <w:rsid w:val="00F26577"/>
    <w:rsid w:val="00F275BB"/>
    <w:rsid w:val="00F311F0"/>
    <w:rsid w:val="00F3199D"/>
    <w:rsid w:val="00F3242C"/>
    <w:rsid w:val="00F3508F"/>
    <w:rsid w:val="00F35C2D"/>
    <w:rsid w:val="00F41A40"/>
    <w:rsid w:val="00F41E31"/>
    <w:rsid w:val="00F43473"/>
    <w:rsid w:val="00F43671"/>
    <w:rsid w:val="00F475AF"/>
    <w:rsid w:val="00F47A4E"/>
    <w:rsid w:val="00F542FE"/>
    <w:rsid w:val="00F543F9"/>
    <w:rsid w:val="00F55C89"/>
    <w:rsid w:val="00F57795"/>
    <w:rsid w:val="00F6244B"/>
    <w:rsid w:val="00F63E5D"/>
    <w:rsid w:val="00F6464A"/>
    <w:rsid w:val="00F64D7B"/>
    <w:rsid w:val="00F6562A"/>
    <w:rsid w:val="00F657E1"/>
    <w:rsid w:val="00F66674"/>
    <w:rsid w:val="00F709F5"/>
    <w:rsid w:val="00F720EE"/>
    <w:rsid w:val="00F73412"/>
    <w:rsid w:val="00F748D3"/>
    <w:rsid w:val="00F75574"/>
    <w:rsid w:val="00F7694F"/>
    <w:rsid w:val="00F81325"/>
    <w:rsid w:val="00F81568"/>
    <w:rsid w:val="00F85992"/>
    <w:rsid w:val="00F85BD4"/>
    <w:rsid w:val="00F86352"/>
    <w:rsid w:val="00F864C8"/>
    <w:rsid w:val="00F866C5"/>
    <w:rsid w:val="00F90350"/>
    <w:rsid w:val="00F926CD"/>
    <w:rsid w:val="00F92950"/>
    <w:rsid w:val="00F92CDD"/>
    <w:rsid w:val="00F92F7D"/>
    <w:rsid w:val="00F945C2"/>
    <w:rsid w:val="00F94EE9"/>
    <w:rsid w:val="00F95078"/>
    <w:rsid w:val="00F965FB"/>
    <w:rsid w:val="00F96FAD"/>
    <w:rsid w:val="00F97258"/>
    <w:rsid w:val="00F973BE"/>
    <w:rsid w:val="00FA077E"/>
    <w:rsid w:val="00FA2886"/>
    <w:rsid w:val="00FA2CE9"/>
    <w:rsid w:val="00FA400A"/>
    <w:rsid w:val="00FA4176"/>
    <w:rsid w:val="00FA5409"/>
    <w:rsid w:val="00FA67C7"/>
    <w:rsid w:val="00FB2A7C"/>
    <w:rsid w:val="00FB30C5"/>
    <w:rsid w:val="00FB55CC"/>
    <w:rsid w:val="00FB7349"/>
    <w:rsid w:val="00FB7C70"/>
    <w:rsid w:val="00FC0418"/>
    <w:rsid w:val="00FC06C3"/>
    <w:rsid w:val="00FC11B2"/>
    <w:rsid w:val="00FC1711"/>
    <w:rsid w:val="00FC2683"/>
    <w:rsid w:val="00FC2A3F"/>
    <w:rsid w:val="00FC2ACD"/>
    <w:rsid w:val="00FC4C9B"/>
    <w:rsid w:val="00FC6224"/>
    <w:rsid w:val="00FC6CAD"/>
    <w:rsid w:val="00FD0F22"/>
    <w:rsid w:val="00FD1CA1"/>
    <w:rsid w:val="00FD2C1F"/>
    <w:rsid w:val="00FD4AE2"/>
    <w:rsid w:val="00FD720C"/>
    <w:rsid w:val="00FD7477"/>
    <w:rsid w:val="00FE1C01"/>
    <w:rsid w:val="00FE39C3"/>
    <w:rsid w:val="00FE452D"/>
    <w:rsid w:val="00FE48B9"/>
    <w:rsid w:val="00FE5E01"/>
    <w:rsid w:val="00FE7D15"/>
    <w:rsid w:val="00FF14C1"/>
    <w:rsid w:val="00FF1D71"/>
    <w:rsid w:val="00FF3D26"/>
    <w:rsid w:val="00FF3DA4"/>
    <w:rsid w:val="00FF4F96"/>
    <w:rsid w:val="00FF5ABD"/>
    <w:rsid w:val="00FF653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66"/>
    <w:pPr>
      <w:spacing w:after="120" w:line="240" w:lineRule="auto"/>
      <w:jc w:val="both"/>
    </w:pPr>
    <w:rPr>
      <w:rFonts w:ascii="Arial" w:eastAsia="Times New Roman" w:hAnsi="Arial" w:cs="Times New Roman"/>
      <w:sz w:val="24"/>
      <w:szCs w:val="20"/>
      <w:lang w:val="es-MX" w:eastAsia="es-ES"/>
    </w:rPr>
  </w:style>
  <w:style w:type="paragraph" w:styleId="Ttulo1">
    <w:name w:val="heading 1"/>
    <w:basedOn w:val="Normal"/>
    <w:next w:val="Normal"/>
    <w:link w:val="Ttulo1Car"/>
    <w:qFormat/>
    <w:rsid w:val="007F14A4"/>
    <w:pPr>
      <w:keepNext/>
      <w:spacing w:before="240" w:after="240"/>
      <w:ind w:left="425" w:hanging="425"/>
      <w:outlineLvl w:val="0"/>
    </w:pPr>
    <w:rPr>
      <w:rFonts w:ascii="Adobe Caslon Pro" w:hAnsi="Adobe Caslon Pro"/>
      <w:b/>
      <w:sz w:val="22"/>
      <w:szCs w:val="24"/>
    </w:rPr>
  </w:style>
  <w:style w:type="paragraph" w:styleId="Ttulo2">
    <w:name w:val="heading 2"/>
    <w:basedOn w:val="Ttulo1"/>
    <w:next w:val="Normal"/>
    <w:link w:val="Ttulo2Car"/>
    <w:qFormat/>
    <w:rsid w:val="00C5764A"/>
    <w:pPr>
      <w:spacing w:before="0"/>
      <w:ind w:left="992" w:hanging="567"/>
      <w:outlineLvl w:val="1"/>
    </w:pPr>
    <w:rPr>
      <w:bCs/>
    </w:rPr>
  </w:style>
  <w:style w:type="paragraph" w:styleId="Ttulo3">
    <w:name w:val="heading 3"/>
    <w:basedOn w:val="Normal"/>
    <w:next w:val="Normal"/>
    <w:link w:val="Ttulo3Car"/>
    <w:qFormat/>
    <w:rsid w:val="00C5764A"/>
    <w:pPr>
      <w:keepNext/>
      <w:spacing w:after="240"/>
      <w:ind w:left="1560" w:hanging="709"/>
      <w:outlineLvl w:val="2"/>
    </w:pPr>
    <w:rPr>
      <w:rFonts w:cs="Arial"/>
      <w:b/>
      <w:bCs/>
      <w:sz w:val="18"/>
      <w:szCs w:val="24"/>
    </w:rPr>
  </w:style>
  <w:style w:type="paragraph" w:styleId="Ttulo4">
    <w:name w:val="heading 4"/>
    <w:basedOn w:val="Normal"/>
    <w:next w:val="Normal"/>
    <w:link w:val="Ttulo4Car"/>
    <w:qFormat/>
    <w:rsid w:val="00C5764A"/>
    <w:pPr>
      <w:keepNext/>
      <w:tabs>
        <w:tab w:val="num" w:pos="540"/>
      </w:tabs>
      <w:spacing w:after="240"/>
      <w:outlineLvl w:val="3"/>
    </w:pPr>
    <w:rPr>
      <w:b/>
      <w:sz w:val="18"/>
      <w:szCs w:val="24"/>
    </w:rPr>
  </w:style>
  <w:style w:type="paragraph" w:styleId="Ttulo5">
    <w:name w:val="heading 5"/>
    <w:basedOn w:val="Normal"/>
    <w:next w:val="Normal"/>
    <w:link w:val="Ttulo5Car"/>
    <w:qFormat/>
    <w:rsid w:val="00C5764A"/>
    <w:pPr>
      <w:keepNext/>
      <w:spacing w:after="240"/>
      <w:ind w:left="540"/>
      <w:outlineLvl w:val="4"/>
    </w:pPr>
    <w:rPr>
      <w:rFonts w:cs="Arial"/>
      <w:b/>
      <w:bCs/>
      <w:sz w:val="18"/>
      <w:szCs w:val="24"/>
    </w:rPr>
  </w:style>
  <w:style w:type="paragraph" w:styleId="Ttulo6">
    <w:name w:val="heading 6"/>
    <w:basedOn w:val="Normal"/>
    <w:next w:val="Normal"/>
    <w:link w:val="Ttulo6Car"/>
    <w:qFormat/>
    <w:rsid w:val="00C5764A"/>
    <w:pPr>
      <w:keepNext/>
      <w:spacing w:after="240"/>
      <w:jc w:val="center"/>
      <w:outlineLvl w:val="5"/>
    </w:pPr>
    <w:rPr>
      <w:b/>
      <w:szCs w:val="24"/>
    </w:rPr>
  </w:style>
  <w:style w:type="paragraph" w:styleId="Ttulo7">
    <w:name w:val="heading 7"/>
    <w:basedOn w:val="Normal"/>
    <w:next w:val="Normal"/>
    <w:link w:val="Ttulo7Car"/>
    <w:qFormat/>
    <w:rsid w:val="00C5764A"/>
    <w:pPr>
      <w:spacing w:before="240" w:after="60"/>
      <w:outlineLvl w:val="6"/>
    </w:pPr>
    <w:rPr>
      <w:rFonts w:ascii="Times New Roman" w:hAnsi="Times New Roman"/>
      <w:szCs w:val="24"/>
      <w:lang w:val="es-ES"/>
    </w:rPr>
  </w:style>
  <w:style w:type="paragraph" w:styleId="Ttulo8">
    <w:name w:val="heading 8"/>
    <w:basedOn w:val="Normal"/>
    <w:next w:val="Normal"/>
    <w:link w:val="Ttulo8Car"/>
    <w:qFormat/>
    <w:rsid w:val="00C5764A"/>
    <w:pPr>
      <w:keepNext/>
      <w:spacing w:after="240"/>
      <w:ind w:left="360"/>
      <w:jc w:val="center"/>
      <w:outlineLvl w:val="7"/>
    </w:pPr>
    <w:rPr>
      <w:b/>
      <w:sz w:val="18"/>
      <w:lang w:val="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outlineLvl w:val="8"/>
    </w:pPr>
    <w:rPr>
      <w:b/>
      <w:i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764A"/>
    <w:pPr>
      <w:tabs>
        <w:tab w:val="center" w:pos="4252"/>
        <w:tab w:val="right" w:pos="8504"/>
      </w:tabs>
      <w:spacing w:after="0"/>
    </w:pPr>
  </w:style>
  <w:style w:type="character" w:customStyle="1" w:styleId="EncabezadoCar">
    <w:name w:val="Encabezado Car"/>
    <w:basedOn w:val="Fuentedeprrafopredeter"/>
    <w:link w:val="Encabezado"/>
    <w:uiPriority w:val="99"/>
    <w:rsid w:val="00C5764A"/>
  </w:style>
  <w:style w:type="paragraph" w:styleId="Piedepgina">
    <w:name w:val="footer"/>
    <w:basedOn w:val="Normal"/>
    <w:link w:val="PiedepginaCar"/>
    <w:unhideWhenUsed/>
    <w:rsid w:val="00C5764A"/>
    <w:pPr>
      <w:tabs>
        <w:tab w:val="center" w:pos="4252"/>
        <w:tab w:val="right" w:pos="8504"/>
      </w:tabs>
      <w:spacing w:after="0"/>
    </w:pPr>
  </w:style>
  <w:style w:type="character" w:customStyle="1" w:styleId="PiedepginaCar">
    <w:name w:val="Pie de página Car"/>
    <w:basedOn w:val="Fuentedeprrafopredeter"/>
    <w:link w:val="Piedepgina"/>
    <w:rsid w:val="00C5764A"/>
  </w:style>
  <w:style w:type="paragraph" w:styleId="Textodeglobo">
    <w:name w:val="Balloon Text"/>
    <w:basedOn w:val="Normal"/>
    <w:link w:val="TextodegloboCar"/>
    <w:semiHidden/>
    <w:unhideWhenUsed/>
    <w:rsid w:val="00C5764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C5764A"/>
    <w:rPr>
      <w:rFonts w:ascii="Tahoma" w:hAnsi="Tahoma" w:cs="Tahoma"/>
      <w:sz w:val="16"/>
      <w:szCs w:val="16"/>
    </w:rPr>
  </w:style>
  <w:style w:type="character" w:customStyle="1" w:styleId="Ttulo1Car">
    <w:name w:val="Título 1 Car"/>
    <w:basedOn w:val="Fuentedeprrafopredeter"/>
    <w:link w:val="Ttulo1"/>
    <w:rsid w:val="007F14A4"/>
    <w:rPr>
      <w:rFonts w:ascii="Adobe Caslon Pro" w:eastAsia="Times New Roman" w:hAnsi="Adobe Caslon Pro" w:cs="Times New Roman"/>
      <w:b/>
      <w:szCs w:val="24"/>
      <w:lang w:val="es-MX" w:eastAsia="es-ES"/>
    </w:rPr>
  </w:style>
  <w:style w:type="character" w:customStyle="1" w:styleId="Ttulo2Car">
    <w:name w:val="Título 2 Car"/>
    <w:basedOn w:val="Fuentedeprrafopredeter"/>
    <w:link w:val="Ttulo2"/>
    <w:rsid w:val="00C5764A"/>
    <w:rPr>
      <w:rFonts w:ascii="Arial" w:eastAsia="Times New Roman" w:hAnsi="Arial" w:cs="Times New Roman"/>
      <w:b/>
      <w:bCs/>
      <w:sz w:val="18"/>
      <w:szCs w:val="24"/>
      <w:lang w:val="es-MX" w:eastAsia="es-ES"/>
    </w:rPr>
  </w:style>
  <w:style w:type="character" w:customStyle="1" w:styleId="Ttulo3Car">
    <w:name w:val="Título 3 Car"/>
    <w:basedOn w:val="Fuentedeprrafopredeter"/>
    <w:link w:val="Ttulo3"/>
    <w:rsid w:val="00C5764A"/>
    <w:rPr>
      <w:rFonts w:ascii="Arial" w:eastAsia="Times New Roman" w:hAnsi="Arial" w:cs="Arial"/>
      <w:b/>
      <w:bCs/>
      <w:sz w:val="18"/>
      <w:szCs w:val="24"/>
      <w:lang w:val="es-MX" w:eastAsia="es-ES"/>
    </w:rPr>
  </w:style>
  <w:style w:type="character" w:customStyle="1" w:styleId="Ttulo4Car">
    <w:name w:val="Título 4 Car"/>
    <w:basedOn w:val="Fuentedeprrafopredeter"/>
    <w:link w:val="Ttulo4"/>
    <w:rsid w:val="00C5764A"/>
    <w:rPr>
      <w:rFonts w:ascii="Arial" w:eastAsia="Times New Roman" w:hAnsi="Arial" w:cs="Times New Roman"/>
      <w:b/>
      <w:sz w:val="18"/>
      <w:szCs w:val="24"/>
      <w:lang w:val="es-MX" w:eastAsia="es-ES"/>
    </w:rPr>
  </w:style>
  <w:style w:type="character" w:customStyle="1" w:styleId="Ttulo5Car">
    <w:name w:val="Título 5 Car"/>
    <w:basedOn w:val="Fuentedeprrafopredeter"/>
    <w:link w:val="Ttulo5"/>
    <w:rsid w:val="00C5764A"/>
    <w:rPr>
      <w:rFonts w:ascii="Arial" w:eastAsia="Times New Roman" w:hAnsi="Arial" w:cs="Arial"/>
      <w:b/>
      <w:bCs/>
      <w:sz w:val="18"/>
      <w:szCs w:val="24"/>
      <w:lang w:val="es-MX" w:eastAsia="es-ES"/>
    </w:rPr>
  </w:style>
  <w:style w:type="character" w:customStyle="1" w:styleId="Ttulo6Car">
    <w:name w:val="Título 6 Car"/>
    <w:basedOn w:val="Fuentedeprrafopredeter"/>
    <w:link w:val="Ttulo6"/>
    <w:rsid w:val="00C5764A"/>
    <w:rPr>
      <w:rFonts w:ascii="Arial" w:eastAsia="Times New Roman" w:hAnsi="Arial" w:cs="Times New Roman"/>
      <w:b/>
      <w:sz w:val="24"/>
      <w:szCs w:val="24"/>
      <w:lang w:val="es-MX" w:eastAsia="es-ES"/>
    </w:rPr>
  </w:style>
  <w:style w:type="character" w:customStyle="1" w:styleId="Ttulo7Car">
    <w:name w:val="Título 7 Car"/>
    <w:basedOn w:val="Fuentedeprrafopredeter"/>
    <w:link w:val="Ttulo7"/>
    <w:rsid w:val="00C5764A"/>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C5764A"/>
    <w:rPr>
      <w:rFonts w:ascii="Arial" w:eastAsia="Times New Roman" w:hAnsi="Arial" w:cs="Times New Roman"/>
      <w:b/>
      <w:sz w:val="18"/>
      <w:szCs w:val="20"/>
      <w:lang w:eastAsia="es-ES"/>
    </w:rPr>
  </w:style>
  <w:style w:type="character" w:customStyle="1" w:styleId="Ttulo9Car">
    <w:name w:val="Título 9 Car"/>
    <w:basedOn w:val="Fuentedeprrafopredeter"/>
    <w:link w:val="Ttulo9"/>
    <w:rsid w:val="00C5764A"/>
    <w:rPr>
      <w:rFonts w:ascii="Arial" w:eastAsia="Times New Roman" w:hAnsi="Arial" w:cs="Times New Roman"/>
      <w:b/>
      <w:iCs/>
      <w:sz w:val="18"/>
      <w:szCs w:val="20"/>
      <w:lang w:val="es-ES_tradnl" w:eastAsia="es-ES"/>
    </w:rPr>
  </w:style>
  <w:style w:type="numbering" w:customStyle="1" w:styleId="Sinlista1">
    <w:name w:val="Sin lista1"/>
    <w:next w:val="Sinlista"/>
    <w:semiHidden/>
    <w:unhideWhenUsed/>
    <w:rsid w:val="00C5764A"/>
  </w:style>
  <w:style w:type="paragraph" w:styleId="Textoindependiente">
    <w:name w:val="Body Text"/>
    <w:basedOn w:val="Normal"/>
    <w:link w:val="TextoindependienteCar"/>
    <w:rsid w:val="00C5764A"/>
    <w:pPr>
      <w:spacing w:after="240"/>
    </w:pPr>
    <w:rPr>
      <w:color w:val="000000"/>
      <w:sz w:val="18"/>
      <w:szCs w:val="24"/>
    </w:rPr>
  </w:style>
  <w:style w:type="character" w:customStyle="1" w:styleId="TextoindependienteCar">
    <w:name w:val="Texto independiente Car"/>
    <w:basedOn w:val="Fuentedeprrafopredeter"/>
    <w:link w:val="Textoindependiente"/>
    <w:rsid w:val="00C5764A"/>
    <w:rPr>
      <w:rFonts w:ascii="Arial" w:eastAsia="Times New Roman" w:hAnsi="Arial" w:cs="Times New Roman"/>
      <w:color w:val="000000"/>
      <w:sz w:val="18"/>
      <w:szCs w:val="24"/>
      <w:lang w:val="es-MX" w:eastAsia="es-ES"/>
    </w:rPr>
  </w:style>
  <w:style w:type="paragraph" w:styleId="Textoindependiente2">
    <w:name w:val="Body Text 2"/>
    <w:basedOn w:val="Normal"/>
    <w:link w:val="Textoindependiente2Car"/>
    <w:rsid w:val="00C5764A"/>
    <w:pPr>
      <w:spacing w:after="240"/>
    </w:pPr>
    <w:rPr>
      <w:sz w:val="18"/>
      <w:szCs w:val="24"/>
    </w:rPr>
  </w:style>
  <w:style w:type="character" w:customStyle="1" w:styleId="Textoindependiente2Car">
    <w:name w:val="Texto independiente 2 Car"/>
    <w:basedOn w:val="Fuentedeprrafopredeter"/>
    <w:link w:val="Textoindependiente2"/>
    <w:rsid w:val="00C5764A"/>
    <w:rPr>
      <w:rFonts w:ascii="Arial" w:eastAsia="Times New Roman" w:hAnsi="Arial" w:cs="Times New Roman"/>
      <w:sz w:val="18"/>
      <w:szCs w:val="24"/>
      <w:lang w:val="es-MX" w:eastAsia="es-ES"/>
    </w:rPr>
  </w:style>
  <w:style w:type="paragraph" w:styleId="Sangradetextonormal">
    <w:name w:val="Body Text Indent"/>
    <w:basedOn w:val="Normal"/>
    <w:link w:val="SangradetextonormalCar"/>
    <w:rsid w:val="00C5764A"/>
    <w:pPr>
      <w:spacing w:before="120" w:after="240"/>
      <w:ind w:left="851"/>
    </w:pPr>
    <w:rPr>
      <w:sz w:val="18"/>
      <w:szCs w:val="24"/>
    </w:rPr>
  </w:style>
  <w:style w:type="character" w:customStyle="1" w:styleId="SangradetextonormalCar">
    <w:name w:val="Sangría de texto normal Car"/>
    <w:basedOn w:val="Fuentedeprrafopredeter"/>
    <w:link w:val="Sangradetextonormal"/>
    <w:rsid w:val="00C5764A"/>
    <w:rPr>
      <w:rFonts w:ascii="Arial" w:eastAsia="Times New Roman" w:hAnsi="Arial" w:cs="Times New Roman"/>
      <w:sz w:val="18"/>
      <w:szCs w:val="24"/>
      <w:lang w:val="es-MX" w:eastAsia="es-ES"/>
    </w:rPr>
  </w:style>
  <w:style w:type="paragraph" w:styleId="Sangra2detindependiente">
    <w:name w:val="Body Text Indent 2"/>
    <w:basedOn w:val="Normal"/>
    <w:link w:val="Sangra2detindependienteCar"/>
    <w:rsid w:val="00C5764A"/>
    <w:pPr>
      <w:spacing w:after="240" w:line="240" w:lineRule="atLeast"/>
      <w:ind w:left="864"/>
    </w:pPr>
    <w:rPr>
      <w:rFonts w:ascii="Times New Roman" w:hAnsi="Times New Roman"/>
      <w:sz w:val="20"/>
      <w:lang w:val="es-ES_tradnl"/>
    </w:rPr>
  </w:style>
  <w:style w:type="character" w:customStyle="1" w:styleId="Sangra2detindependienteCar">
    <w:name w:val="Sangría 2 de t. independiente Car"/>
    <w:basedOn w:val="Fuentedeprrafopredeter"/>
    <w:link w:val="Sangra2detindependiente"/>
    <w:rsid w:val="00C5764A"/>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pPr>
    <w:rPr>
      <w:rFonts w:ascii="Times New Roman" w:hAnsi="Times New Roman"/>
      <w:sz w:val="20"/>
      <w:lang w:val="es-ES_tradnl"/>
    </w:rPr>
  </w:style>
  <w:style w:type="character" w:customStyle="1" w:styleId="Sangra3detindependienteCar">
    <w:name w:val="Sangría 3 de t. independiente Car"/>
    <w:basedOn w:val="Fuentedeprrafopredeter"/>
    <w:link w:val="Sangra3detindependiente"/>
    <w:rsid w:val="00C5764A"/>
    <w:rPr>
      <w:rFonts w:ascii="Times New Roman" w:eastAsia="Times New Roman" w:hAnsi="Times New Roman" w:cs="Times New Roman"/>
      <w:sz w:val="20"/>
      <w:szCs w:val="20"/>
      <w:lang w:val="es-ES_tradnl" w:eastAsia="es-ES"/>
    </w:rPr>
  </w:style>
  <w:style w:type="character" w:styleId="Hipervnculo">
    <w:name w:val="Hyperlink"/>
    <w:uiPriority w:val="99"/>
    <w:rsid w:val="00C5764A"/>
    <w:rPr>
      <w:rFonts w:ascii="Arial Narrow" w:hAnsi="Arial Narrow"/>
      <w:color w:val="0000FF"/>
      <w:u w:val="single"/>
    </w:rPr>
  </w:style>
  <w:style w:type="paragraph" w:styleId="Textoindependiente3">
    <w:name w:val="Body Text 3"/>
    <w:basedOn w:val="Normal"/>
    <w:link w:val="Textoindependiente3Car"/>
    <w:rsid w:val="00C5764A"/>
    <w:pPr>
      <w:spacing w:after="240"/>
    </w:pPr>
    <w:rPr>
      <w:sz w:val="18"/>
      <w:szCs w:val="24"/>
    </w:rPr>
  </w:style>
  <w:style w:type="character" w:customStyle="1" w:styleId="Textoindependiente3Car">
    <w:name w:val="Texto independiente 3 Car"/>
    <w:basedOn w:val="Fuentedeprrafopredeter"/>
    <w:link w:val="Textoindependiente3"/>
    <w:rsid w:val="00C5764A"/>
    <w:rPr>
      <w:rFonts w:ascii="Arial" w:eastAsia="Times New Roman" w:hAnsi="Arial" w:cs="Times New Roman"/>
      <w:sz w:val="18"/>
      <w:szCs w:val="24"/>
      <w:lang w:val="es-MX" w:eastAsia="es-ES"/>
    </w:rPr>
  </w:style>
  <w:style w:type="paragraph" w:customStyle="1" w:styleId="TablaFecha">
    <w:name w:val="Tabla Fecha"/>
    <w:basedOn w:val="Normal"/>
    <w:rsid w:val="00C5764A"/>
    <w:pPr>
      <w:spacing w:before="60" w:after="60"/>
      <w:jc w:val="center"/>
    </w:pPr>
    <w:rPr>
      <w:sz w:val="18"/>
    </w:rPr>
  </w:style>
  <w:style w:type="character" w:styleId="Hipervnculovisitado">
    <w:name w:val="FollowedHyperlink"/>
    <w:rsid w:val="00C5764A"/>
    <w:rPr>
      <w:color w:val="800080"/>
      <w:u w:val="single"/>
    </w:rPr>
  </w:style>
  <w:style w:type="paragraph" w:customStyle="1" w:styleId="Normal2">
    <w:name w:val="Normal 2"/>
    <w:basedOn w:val="Normal"/>
    <w:rsid w:val="00C5764A"/>
    <w:pPr>
      <w:spacing w:after="240"/>
      <w:ind w:left="425"/>
    </w:pPr>
    <w:rPr>
      <w:sz w:val="18"/>
    </w:rPr>
  </w:style>
  <w:style w:type="paragraph" w:styleId="Textodebloque">
    <w:name w:val="Block Text"/>
    <w:basedOn w:val="Normal"/>
    <w:rsid w:val="00C5764A"/>
    <w:pPr>
      <w:spacing w:after="240"/>
      <w:ind w:left="709" w:right="-93" w:hanging="709"/>
    </w:pPr>
    <w:rPr>
      <w:sz w:val="20"/>
      <w:szCs w:val="24"/>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ind w:left="567" w:hanging="567"/>
    </w:pPr>
    <w:rPr>
      <w:sz w:val="18"/>
    </w:rPr>
  </w:style>
  <w:style w:type="paragraph" w:customStyle="1" w:styleId="ROMANOS">
    <w:name w:val="ROMANOS"/>
    <w:basedOn w:val="Normal"/>
    <w:rsid w:val="00C5764A"/>
    <w:pPr>
      <w:tabs>
        <w:tab w:val="left" w:pos="720"/>
      </w:tabs>
      <w:spacing w:after="101" w:line="216" w:lineRule="atLeast"/>
      <w:ind w:left="720" w:hanging="432"/>
    </w:pPr>
    <w:rPr>
      <w:sz w:val="18"/>
      <w:szCs w:val="24"/>
      <w:lang w:val="es-ES_tradnl"/>
    </w:rPr>
  </w:style>
  <w:style w:type="paragraph" w:customStyle="1" w:styleId="xl24">
    <w:name w:val="xl24"/>
    <w:basedOn w:val="Normal"/>
    <w:rsid w:val="00C5764A"/>
    <w:pPr>
      <w:spacing w:before="100" w:after="100"/>
    </w:pPr>
    <w:rPr>
      <w:sz w:val="16"/>
      <w:szCs w:val="24"/>
    </w:rPr>
  </w:style>
  <w:style w:type="character" w:styleId="Nmerodepgina">
    <w:name w:val="page number"/>
    <w:basedOn w:val="Fuentedeprrafopredeter"/>
    <w:rsid w:val="00C5764A"/>
  </w:style>
  <w:style w:type="paragraph" w:customStyle="1" w:styleId="Estilo9ptJustificado">
    <w:name w:val="Estilo 9 pt Justificado"/>
    <w:basedOn w:val="Normal"/>
    <w:rsid w:val="00C5764A"/>
    <w:pPr>
      <w:spacing w:after="240"/>
    </w:pPr>
    <w:rPr>
      <w:sz w:val="18"/>
    </w:rPr>
  </w:style>
  <w:style w:type="paragraph" w:customStyle="1" w:styleId="TITULO">
    <w:name w:val="TITULO"/>
    <w:basedOn w:val="Normal"/>
    <w:rsid w:val="00C5764A"/>
    <w:pPr>
      <w:overflowPunct w:val="0"/>
      <w:autoSpaceDE w:val="0"/>
      <w:autoSpaceDN w:val="0"/>
      <w:adjustRightInd w:val="0"/>
      <w:spacing w:after="0"/>
      <w:ind w:left="1701" w:hanging="567"/>
      <w:textAlignment w:val="baseline"/>
    </w:pPr>
    <w:rPr>
      <w:rFonts w:ascii="Tahoma" w:hAnsi="Tahoma"/>
      <w:b/>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rPr>
      <w:rFonts w:ascii="Courier New" w:hAnsi="Courier New"/>
      <w:sz w:val="20"/>
      <w:lang w:val="es-ES"/>
    </w:rPr>
  </w:style>
  <w:style w:type="character" w:customStyle="1" w:styleId="HTMLconformatoprevioCar">
    <w:name w:val="HTML con formato previo Car"/>
    <w:basedOn w:val="Fuentedeprrafopredeter"/>
    <w:link w:val="HTMLconformatoprevio"/>
    <w:rsid w:val="00C5764A"/>
    <w:rPr>
      <w:rFonts w:ascii="Courier New" w:eastAsia="Times New Roman"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ind w:left="1276" w:hanging="709"/>
    </w:pPr>
    <w:rPr>
      <w:sz w:val="18"/>
      <w:lang w:val="es-ES_tradnl"/>
    </w:rPr>
  </w:style>
  <w:style w:type="paragraph" w:customStyle="1" w:styleId="xl664">
    <w:name w:val="xl664"/>
    <w:basedOn w:val="Normal"/>
    <w:rsid w:val="00C5764A"/>
    <w:pPr>
      <w:pBdr>
        <w:left w:val="double" w:sz="6" w:space="0" w:color="auto"/>
      </w:pBdr>
      <w:spacing w:before="100" w:beforeAutospacing="1" w:after="100" w:afterAutospacing="1"/>
      <w:jc w:val="center"/>
      <w:textAlignment w:val="center"/>
    </w:pPr>
    <w:rPr>
      <w:b/>
      <w:bCs/>
      <w:sz w:val="18"/>
      <w:szCs w:val="18"/>
      <w:lang w:val="es-ES"/>
    </w:rPr>
  </w:style>
  <w:style w:type="paragraph" w:customStyle="1" w:styleId="xl576">
    <w:name w:val="xl576"/>
    <w:basedOn w:val="Normal"/>
    <w:rsid w:val="00C5764A"/>
    <w:pPr>
      <w:spacing w:before="100" w:beforeAutospacing="1" w:after="100" w:afterAutospacing="1"/>
    </w:pPr>
    <w:rPr>
      <w:sz w:val="16"/>
      <w:szCs w:val="16"/>
      <w:lang w:val="es-ES"/>
    </w:rPr>
  </w:style>
  <w:style w:type="paragraph" w:customStyle="1" w:styleId="xl611">
    <w:name w:val="xl611"/>
    <w:basedOn w:val="Normal"/>
    <w:rsid w:val="00C5764A"/>
    <w:pPr>
      <w:pBdr>
        <w:right w:val="single" w:sz="4" w:space="0" w:color="auto"/>
      </w:pBdr>
      <w:spacing w:before="100" w:beforeAutospacing="1" w:after="100" w:afterAutospacing="1"/>
      <w:jc w:val="center"/>
    </w:pPr>
    <w:rPr>
      <w:sz w:val="12"/>
      <w:szCs w:val="12"/>
      <w:lang w:val="es-ES"/>
    </w:rPr>
  </w:style>
  <w:style w:type="paragraph" w:customStyle="1" w:styleId="Titulo0">
    <w:name w:val="Titulo"/>
    <w:rsid w:val="00C5764A"/>
    <w:pPr>
      <w:spacing w:after="240" w:line="240" w:lineRule="auto"/>
      <w:jc w:val="center"/>
    </w:pPr>
    <w:rPr>
      <w:rFonts w:ascii="Arial" w:eastAsia="Times New Roman" w:hAnsi="Arial" w:cs="Times New Roman"/>
      <w:b/>
      <w:sz w:val="24"/>
      <w:szCs w:val="24"/>
      <w:lang w:val="es-MX" w:eastAsia="es-ES"/>
    </w:rPr>
  </w:style>
  <w:style w:type="paragraph" w:customStyle="1" w:styleId="Tabla">
    <w:name w:val="Tabla"/>
    <w:basedOn w:val="Normal"/>
    <w:rsid w:val="00C5764A"/>
    <w:pPr>
      <w:spacing w:before="60" w:after="60"/>
      <w:jc w:val="center"/>
    </w:pPr>
    <w:rPr>
      <w:sz w:val="18"/>
    </w:rPr>
  </w:style>
  <w:style w:type="paragraph" w:customStyle="1" w:styleId="ContratoCar">
    <w:name w:val="Contrato Car"/>
    <w:rsid w:val="00C5764A"/>
    <w:pPr>
      <w:spacing w:after="240" w:line="240" w:lineRule="auto"/>
      <w:jc w:val="both"/>
    </w:pPr>
    <w:rPr>
      <w:rFonts w:ascii="Arial Narrow" w:eastAsia="Times New Roman" w:hAnsi="Arial Narrow" w:cs="Times New Roman"/>
      <w:sz w:val="20"/>
      <w:szCs w:val="24"/>
      <w:lang w:val="es-MX" w:eastAsia="es-ES"/>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noProof w:val="0"/>
      <w:szCs w:val="24"/>
      <w:lang w:val="es-MX" w:eastAsia="es-ES" w:bidi="ar-SA"/>
    </w:rPr>
  </w:style>
  <w:style w:type="character" w:customStyle="1" w:styleId="ContratoNegritaCar">
    <w:name w:val="Contrato Negrita Car"/>
    <w:rsid w:val="00C5764A"/>
    <w:rPr>
      <w:rFonts w:ascii="Arial Narrow" w:hAnsi="Arial Narrow"/>
      <w:b/>
      <w:bCs/>
      <w:noProof w:val="0"/>
      <w:szCs w:val="24"/>
      <w:lang w:val="es-MX" w:eastAsia="es-ES" w:bidi="ar-SA"/>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pPr>
    <w:rPr>
      <w:rFonts w:ascii="Courier New" w:hAnsi="Courier New"/>
      <w:sz w:val="20"/>
      <w:szCs w:val="24"/>
      <w:lang w:val="es-ES"/>
    </w:rPr>
  </w:style>
  <w:style w:type="character" w:customStyle="1" w:styleId="TextosinformatoCar">
    <w:name w:val="Texto sin formato Car"/>
    <w:basedOn w:val="Fuentedeprrafopredeter"/>
    <w:link w:val="Textosinformato"/>
    <w:rsid w:val="00C5764A"/>
    <w:rPr>
      <w:rFonts w:ascii="Courier New" w:eastAsia="Times New Roman" w:hAnsi="Courier New" w:cs="Times New Roman"/>
      <w:sz w:val="20"/>
      <w:szCs w:val="24"/>
      <w:lang w:eastAsia="es-ES"/>
    </w:rPr>
  </w:style>
  <w:style w:type="paragraph" w:customStyle="1" w:styleId="Tabla01">
    <w:name w:val="Tabla 01"/>
    <w:basedOn w:val="Normal"/>
    <w:rsid w:val="00C5764A"/>
    <w:pPr>
      <w:spacing w:before="60" w:after="60"/>
      <w:jc w:val="center"/>
    </w:pPr>
    <w:rPr>
      <w:sz w:val="18"/>
    </w:rPr>
  </w:style>
  <w:style w:type="paragraph" w:customStyle="1" w:styleId="TablaEvento">
    <w:name w:val="Tabla Evento"/>
    <w:basedOn w:val="Normal"/>
    <w:rsid w:val="00C5764A"/>
    <w:pPr>
      <w:spacing w:before="60" w:after="60"/>
    </w:pPr>
    <w:rPr>
      <w:sz w:val="18"/>
    </w:rPr>
  </w:style>
  <w:style w:type="paragraph" w:customStyle="1" w:styleId="fraccion">
    <w:name w:val="fraccion"/>
    <w:basedOn w:val="Normal"/>
    <w:rsid w:val="00C5764A"/>
    <w:pPr>
      <w:tabs>
        <w:tab w:val="left" w:pos="1276"/>
      </w:tabs>
      <w:spacing w:after="240"/>
      <w:ind w:left="1134" w:hanging="567"/>
    </w:pPr>
    <w:rPr>
      <w:lang w:val="es-ES_tradnl"/>
    </w:rPr>
  </w:style>
  <w:style w:type="paragraph" w:styleId="Ttulo">
    <w:name w:val="Title"/>
    <w:basedOn w:val="Normal"/>
    <w:link w:val="TtuloCar"/>
    <w:qFormat/>
    <w:rsid w:val="00C5764A"/>
    <w:pPr>
      <w:tabs>
        <w:tab w:val="left" w:pos="284"/>
        <w:tab w:val="left" w:pos="1134"/>
      </w:tabs>
      <w:spacing w:after="240"/>
      <w:ind w:left="1418" w:hanging="1418"/>
      <w:jc w:val="center"/>
    </w:pPr>
    <w:rPr>
      <w:rFonts w:cs="Arial"/>
      <w:b/>
      <w:color w:val="000000"/>
      <w:szCs w:val="24"/>
    </w:rPr>
  </w:style>
  <w:style w:type="character" w:customStyle="1" w:styleId="TtuloCar">
    <w:name w:val="Título Car"/>
    <w:basedOn w:val="Fuentedeprrafopredeter"/>
    <w:link w:val="Ttulo"/>
    <w:rsid w:val="00C5764A"/>
    <w:rPr>
      <w:rFonts w:ascii="Arial" w:eastAsia="Times New Roman"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pPr>
    <w:rPr>
      <w:sz w:val="18"/>
      <w:lang w:val="es-ES_tradnl"/>
    </w:rPr>
  </w:style>
  <w:style w:type="paragraph" w:styleId="NormalWeb">
    <w:name w:val="Normal (Web)"/>
    <w:basedOn w:val="Normal"/>
    <w:rsid w:val="00C5764A"/>
    <w:pPr>
      <w:spacing w:before="100" w:beforeAutospacing="1" w:after="100" w:afterAutospacing="1"/>
    </w:pPr>
    <w:rPr>
      <w:rFonts w:ascii="Arial Unicode MS" w:eastAsia="Arial Unicode MS" w:hAnsi="Arial Unicode MS" w:cs="Arial Unicode MS"/>
      <w:color w:val="000066"/>
      <w:szCs w:val="24"/>
      <w:lang w:val="es-ES"/>
    </w:rPr>
  </w:style>
  <w:style w:type="paragraph" w:customStyle="1" w:styleId="xl34">
    <w:name w:val="xl34"/>
    <w:basedOn w:val="Normal"/>
    <w:rsid w:val="00C5764A"/>
    <w:pPr>
      <w:pBdr>
        <w:bottom w:val="single" w:sz="4" w:space="0" w:color="auto"/>
      </w:pBdr>
      <w:spacing w:before="100" w:beforeAutospacing="1" w:after="100" w:afterAutospacing="1"/>
      <w:jc w:val="right"/>
    </w:pPr>
    <w:rPr>
      <w:rFonts w:cs="Arial"/>
      <w:sz w:val="16"/>
      <w:szCs w:val="16"/>
      <w:lang w:val="es-ES"/>
    </w:rPr>
  </w:style>
  <w:style w:type="paragraph" w:customStyle="1" w:styleId="Personalxama">
    <w:name w:val="Personal xama"/>
    <w:basedOn w:val="Normal"/>
    <w:rsid w:val="00C5764A"/>
    <w:pPr>
      <w:spacing w:before="120"/>
      <w:jc w:val="right"/>
    </w:pPr>
    <w:rPr>
      <w:b/>
      <w:sz w:val="16"/>
      <w:szCs w:val="24"/>
      <w:lang w:val="es-ES"/>
    </w:rPr>
  </w:style>
  <w:style w:type="paragraph" w:styleId="Epgrafe">
    <w:name w:val="caption"/>
    <w:basedOn w:val="Normal"/>
    <w:next w:val="Normal"/>
    <w:qFormat/>
    <w:rsid w:val="00C5764A"/>
    <w:pPr>
      <w:spacing w:after="240"/>
      <w:jc w:val="center"/>
    </w:pPr>
    <w:rPr>
      <w:b/>
      <w:bCs/>
      <w:sz w:val="18"/>
      <w:szCs w:val="24"/>
      <w:lang w:val="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textAlignment w:val="baseline"/>
    </w:pPr>
    <w:rPr>
      <w:rFonts w:ascii="Tahoma" w:hAnsi="Tahoma"/>
      <w:b/>
      <w:lang w:val="es-ES"/>
    </w:rPr>
  </w:style>
  <w:style w:type="paragraph" w:customStyle="1" w:styleId="DATOS">
    <w:name w:val="DATOS"/>
    <w:basedOn w:val="Normal"/>
    <w:rsid w:val="00C5764A"/>
    <w:pPr>
      <w:tabs>
        <w:tab w:val="left" w:pos="2268"/>
      </w:tabs>
      <w:spacing w:after="0"/>
    </w:pPr>
    <w:rPr>
      <w:b/>
      <w:sz w:val="20"/>
      <w:lang w:val="es-ES_tradnl"/>
    </w:rPr>
  </w:style>
  <w:style w:type="paragraph" w:customStyle="1" w:styleId="Documentobl">
    <w:name w:val="Documento bl"/>
    <w:basedOn w:val="Normal"/>
    <w:rsid w:val="00C5764A"/>
    <w:pPr>
      <w:spacing w:after="240"/>
      <w:ind w:left="1418" w:hanging="1418"/>
    </w:pPr>
    <w:rPr>
      <w:sz w:val="18"/>
    </w:rPr>
  </w:style>
  <w:style w:type="paragraph" w:customStyle="1" w:styleId="Normal3">
    <w:name w:val="Normal 3"/>
    <w:basedOn w:val="Normal"/>
    <w:rsid w:val="00C5764A"/>
    <w:pPr>
      <w:spacing w:after="240"/>
      <w:ind w:left="851"/>
    </w:pPr>
    <w:rPr>
      <w:sz w:val="18"/>
    </w:rPr>
  </w:style>
  <w:style w:type="paragraph" w:customStyle="1" w:styleId="IncisoDocto">
    <w:name w:val="Inciso Docto"/>
    <w:basedOn w:val="Normal"/>
    <w:rsid w:val="00C5764A"/>
    <w:pPr>
      <w:spacing w:after="240"/>
      <w:ind w:left="1702" w:hanging="284"/>
    </w:pPr>
    <w:rPr>
      <w:sz w:val="18"/>
    </w:rPr>
  </w:style>
  <w:style w:type="paragraph" w:customStyle="1" w:styleId="Tabla0">
    <w:name w:val="Tabla 0"/>
    <w:basedOn w:val="Normal"/>
    <w:rsid w:val="00C5764A"/>
    <w:pPr>
      <w:spacing w:before="60" w:after="60"/>
      <w:jc w:val="center"/>
    </w:pPr>
    <w:rPr>
      <w:b/>
      <w:bCs/>
      <w:sz w:val="18"/>
    </w:rPr>
  </w:style>
  <w:style w:type="paragraph" w:styleId="TDC1">
    <w:name w:val="toc 1"/>
    <w:basedOn w:val="Normal"/>
    <w:next w:val="Normal"/>
    <w:autoRedefine/>
    <w:uiPriority w:val="39"/>
    <w:rsid w:val="00D379B7"/>
    <w:pPr>
      <w:tabs>
        <w:tab w:val="right" w:leader="dot" w:pos="8828"/>
      </w:tabs>
      <w:spacing w:before="120"/>
    </w:pPr>
    <w:rPr>
      <w:rFonts w:cs="Arial"/>
      <w:b/>
      <w:bCs/>
      <w:caps/>
      <w:noProof/>
      <w:sz w:val="18"/>
      <w:szCs w:val="18"/>
    </w:rPr>
  </w:style>
  <w:style w:type="paragraph" w:styleId="TDC2">
    <w:name w:val="toc 2"/>
    <w:basedOn w:val="Normal"/>
    <w:next w:val="Normal"/>
    <w:autoRedefine/>
    <w:uiPriority w:val="39"/>
    <w:rsid w:val="00537E74"/>
    <w:pPr>
      <w:tabs>
        <w:tab w:val="left" w:pos="900"/>
        <w:tab w:val="right" w:leader="dot" w:pos="8828"/>
      </w:tabs>
      <w:spacing w:after="0"/>
      <w:ind w:left="180"/>
    </w:pPr>
    <w:rPr>
      <w:rFonts w:cs="Arial"/>
      <w:smallCaps/>
      <w:noProof/>
      <w:sz w:val="20"/>
    </w:rPr>
  </w:style>
  <w:style w:type="paragraph" w:styleId="TDC3">
    <w:name w:val="toc 3"/>
    <w:basedOn w:val="Normal"/>
    <w:next w:val="Normal"/>
    <w:autoRedefine/>
    <w:semiHidden/>
    <w:rsid w:val="00C5764A"/>
    <w:pPr>
      <w:spacing w:after="0"/>
      <w:ind w:left="360"/>
    </w:pPr>
    <w:rPr>
      <w:rFonts w:ascii="Times New Roman" w:hAnsi="Times New Roman"/>
      <w:i/>
      <w:iCs/>
      <w:sz w:val="20"/>
    </w:rPr>
  </w:style>
  <w:style w:type="paragraph" w:styleId="TDC4">
    <w:name w:val="toc 4"/>
    <w:basedOn w:val="Normal"/>
    <w:next w:val="Normal"/>
    <w:autoRedefine/>
    <w:semiHidden/>
    <w:rsid w:val="00C5764A"/>
    <w:pPr>
      <w:spacing w:after="0"/>
      <w:ind w:left="540"/>
    </w:pPr>
    <w:rPr>
      <w:rFonts w:ascii="Times New Roman" w:hAnsi="Times New Roman"/>
      <w:sz w:val="18"/>
      <w:szCs w:val="18"/>
    </w:rPr>
  </w:style>
  <w:style w:type="paragraph" w:styleId="TDC5">
    <w:name w:val="toc 5"/>
    <w:basedOn w:val="Normal"/>
    <w:next w:val="Normal"/>
    <w:autoRedefine/>
    <w:semiHidden/>
    <w:rsid w:val="00C5764A"/>
    <w:pPr>
      <w:spacing w:after="0"/>
      <w:ind w:left="720"/>
    </w:pPr>
    <w:rPr>
      <w:rFonts w:ascii="Times New Roman" w:hAnsi="Times New Roman"/>
      <w:sz w:val="18"/>
      <w:szCs w:val="18"/>
    </w:rPr>
  </w:style>
  <w:style w:type="paragraph" w:styleId="TDC6">
    <w:name w:val="toc 6"/>
    <w:basedOn w:val="Normal"/>
    <w:next w:val="Normal"/>
    <w:autoRedefine/>
    <w:semiHidden/>
    <w:rsid w:val="00C5764A"/>
    <w:pPr>
      <w:spacing w:after="0"/>
      <w:ind w:left="900"/>
    </w:pPr>
    <w:rPr>
      <w:rFonts w:ascii="Times New Roman" w:hAnsi="Times New Roman"/>
      <w:sz w:val="18"/>
      <w:szCs w:val="18"/>
    </w:rPr>
  </w:style>
  <w:style w:type="paragraph" w:styleId="TDC7">
    <w:name w:val="toc 7"/>
    <w:basedOn w:val="Normal"/>
    <w:next w:val="Normal"/>
    <w:autoRedefine/>
    <w:semiHidden/>
    <w:rsid w:val="00C5764A"/>
    <w:pPr>
      <w:spacing w:after="0"/>
      <w:ind w:left="1080"/>
    </w:pPr>
    <w:rPr>
      <w:rFonts w:ascii="Times New Roman" w:hAnsi="Times New Roman"/>
      <w:sz w:val="18"/>
      <w:szCs w:val="18"/>
    </w:rPr>
  </w:style>
  <w:style w:type="paragraph" w:styleId="TDC8">
    <w:name w:val="toc 8"/>
    <w:basedOn w:val="Normal"/>
    <w:next w:val="Normal"/>
    <w:autoRedefine/>
    <w:semiHidden/>
    <w:rsid w:val="00C5764A"/>
    <w:pPr>
      <w:spacing w:after="0"/>
      <w:ind w:left="1260"/>
    </w:pPr>
    <w:rPr>
      <w:rFonts w:ascii="Times New Roman" w:hAnsi="Times New Roman"/>
      <w:sz w:val="18"/>
      <w:szCs w:val="18"/>
    </w:rPr>
  </w:style>
  <w:style w:type="paragraph" w:styleId="TDC9">
    <w:name w:val="toc 9"/>
    <w:basedOn w:val="Normal"/>
    <w:next w:val="Normal"/>
    <w:autoRedefine/>
    <w:semiHidden/>
    <w:rsid w:val="00C5764A"/>
    <w:pPr>
      <w:spacing w:after="0"/>
      <w:ind w:left="1440"/>
    </w:pPr>
    <w:rPr>
      <w:rFonts w:ascii="Times New Roman" w:hAnsi="Times New Roman"/>
      <w:sz w:val="18"/>
      <w:szCs w:val="18"/>
    </w:rPr>
  </w:style>
  <w:style w:type="paragraph" w:customStyle="1" w:styleId="INCISO">
    <w:name w:val="INCISO"/>
    <w:basedOn w:val="Normal"/>
    <w:rsid w:val="00C5764A"/>
    <w:pPr>
      <w:tabs>
        <w:tab w:val="left" w:pos="1152"/>
      </w:tabs>
      <w:spacing w:after="101" w:line="216" w:lineRule="atLeast"/>
      <w:ind w:left="1152" w:hanging="432"/>
    </w:pPr>
    <w:rPr>
      <w:sz w:val="18"/>
      <w:lang w:val="es-ES_tradnl"/>
    </w:rPr>
  </w:style>
  <w:style w:type="paragraph" w:customStyle="1" w:styleId="Texto0">
    <w:name w:val="Texto"/>
    <w:basedOn w:val="Normal"/>
    <w:uiPriority w:val="99"/>
    <w:rsid w:val="00C5764A"/>
    <w:pPr>
      <w:spacing w:after="101" w:line="216" w:lineRule="exact"/>
      <w:ind w:firstLine="288"/>
    </w:pPr>
    <w:rPr>
      <w:rFonts w:cs="Arial"/>
      <w:sz w:val="18"/>
      <w:szCs w:val="18"/>
      <w:lang w:val="es-ES"/>
    </w:rPr>
  </w:style>
  <w:style w:type="paragraph" w:customStyle="1" w:styleId="ROMANOSCar">
    <w:name w:val="ROMANOS Car"/>
    <w:basedOn w:val="Normal"/>
    <w:link w:val="ROMANOSCarCar"/>
    <w:rsid w:val="00C5764A"/>
    <w:pPr>
      <w:tabs>
        <w:tab w:val="left" w:pos="720"/>
      </w:tabs>
      <w:spacing w:after="101" w:line="216" w:lineRule="exact"/>
      <w:ind w:left="720" w:hanging="432"/>
    </w:pPr>
    <w:rPr>
      <w:rFonts w:cs="Arial"/>
      <w:sz w:val="18"/>
      <w:szCs w:val="18"/>
      <w:lang w:eastAsia="es-MX"/>
    </w:rPr>
  </w:style>
  <w:style w:type="character" w:customStyle="1" w:styleId="ROMANOSCarCar">
    <w:name w:val="ROMANOS Car Car"/>
    <w:link w:val="ROMANOSCar"/>
    <w:rsid w:val="00C5764A"/>
    <w:rPr>
      <w:rFonts w:ascii="Arial" w:eastAsia="Times New Roman" w:hAnsi="Arial" w:cs="Arial"/>
      <w:sz w:val="18"/>
      <w:szCs w:val="18"/>
      <w:lang w:val="es-MX" w:eastAsia="es-MX"/>
    </w:rPr>
  </w:style>
  <w:style w:type="paragraph" w:customStyle="1" w:styleId="para1stln1sngl">
    <w:name w:val="para: 1st ln 1&quot; sngl"/>
    <w:aliases w:val="1s"/>
    <w:basedOn w:val="Normal"/>
    <w:rsid w:val="00C5764A"/>
    <w:pPr>
      <w:spacing w:before="240" w:after="0"/>
      <w:ind w:firstLine="1440"/>
    </w:pPr>
    <w:rPr>
      <w:rFonts w:ascii="Times New Roman" w:hAnsi="Times New Roman"/>
    </w:rPr>
  </w:style>
  <w:style w:type="character" w:styleId="Refdecomentario">
    <w:name w:val="annotation reference"/>
    <w:semiHidden/>
    <w:rsid w:val="00C5764A"/>
    <w:rPr>
      <w:sz w:val="16"/>
      <w:szCs w:val="16"/>
    </w:rPr>
  </w:style>
  <w:style w:type="paragraph" w:styleId="Textocomentario">
    <w:name w:val="annotation text"/>
    <w:basedOn w:val="Normal"/>
    <w:link w:val="TextocomentarioCar"/>
    <w:semiHidden/>
    <w:rsid w:val="00C5764A"/>
    <w:pPr>
      <w:spacing w:after="0"/>
    </w:pPr>
    <w:rPr>
      <w:rFonts w:ascii="Times New Roman" w:hAnsi="Times New Roman"/>
      <w:sz w:val="20"/>
    </w:rPr>
  </w:style>
  <w:style w:type="character" w:customStyle="1" w:styleId="TextocomentarioCar">
    <w:name w:val="Texto comentario Car"/>
    <w:basedOn w:val="Fuentedeprrafopredeter"/>
    <w:link w:val="Textocomentario"/>
    <w:semiHidden/>
    <w:rsid w:val="00C5764A"/>
    <w:rPr>
      <w:rFonts w:ascii="Times New Roman" w:eastAsia="Times New Roman" w:hAnsi="Times New Roman" w:cs="Times New Roman"/>
      <w:sz w:val="20"/>
      <w:szCs w:val="20"/>
      <w:lang w:val="es-MX" w:eastAsia="es-ES"/>
    </w:rPr>
  </w:style>
  <w:style w:type="paragraph" w:customStyle="1" w:styleId="BTEX1">
    <w:name w:val="B_TEX_1"/>
    <w:basedOn w:val="Normal"/>
    <w:rsid w:val="00C5764A"/>
    <w:pPr>
      <w:spacing w:before="120" w:after="0"/>
    </w:pPr>
    <w:rPr>
      <w:szCs w:val="24"/>
      <w:lang w:val="es-ES_tradnl"/>
    </w:rPr>
  </w:style>
  <w:style w:type="paragraph" w:customStyle="1" w:styleId="BT1">
    <w:name w:val="B_T_1"/>
    <w:basedOn w:val="Normal"/>
    <w:rsid w:val="00C5764A"/>
    <w:pPr>
      <w:numPr>
        <w:numId w:val="1"/>
      </w:numPr>
      <w:tabs>
        <w:tab w:val="clear" w:pos="720"/>
        <w:tab w:val="left" w:pos="567"/>
      </w:tabs>
      <w:spacing w:before="120" w:after="0"/>
      <w:ind w:left="567" w:hanging="567"/>
    </w:pPr>
    <w:rPr>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ind w:firstLine="720"/>
    </w:pPr>
    <w:rPr>
      <w:rFonts w:ascii="Times New Roman" w:hAnsi="Times New Roman"/>
      <w:szCs w:val="24"/>
      <w:lang w:val="es-ES"/>
    </w:rPr>
  </w:style>
  <w:style w:type="paragraph" w:customStyle="1" w:styleId="fraccion2">
    <w:name w:val="fraccion2"/>
    <w:basedOn w:val="Normal"/>
    <w:rsid w:val="00C5764A"/>
    <w:pPr>
      <w:spacing w:after="0"/>
      <w:ind w:left="1701" w:hanging="567"/>
    </w:pPr>
    <w:rPr>
      <w:lang w:val="es-ES_tradnl"/>
    </w:rPr>
  </w:style>
  <w:style w:type="paragraph" w:customStyle="1" w:styleId="TextoCar">
    <w:name w:val="Texto Car"/>
    <w:basedOn w:val="Normal"/>
    <w:link w:val="TextoCarCar"/>
    <w:rsid w:val="00C5764A"/>
    <w:pPr>
      <w:spacing w:after="101" w:line="216" w:lineRule="exact"/>
      <w:ind w:firstLine="288"/>
    </w:pPr>
    <w:rPr>
      <w:rFonts w:cs="Arial"/>
      <w:sz w:val="18"/>
      <w:szCs w:val="18"/>
      <w:lang w:eastAsia="es-MX"/>
    </w:rPr>
  </w:style>
  <w:style w:type="character" w:customStyle="1" w:styleId="TextoCarCar">
    <w:name w:val="Texto Car Car"/>
    <w:link w:val="TextoCar"/>
    <w:rsid w:val="00C5764A"/>
    <w:rPr>
      <w:rFonts w:ascii="Arial" w:eastAsia="Times New Roman" w:hAnsi="Arial" w:cs="Arial"/>
      <w:sz w:val="18"/>
      <w:szCs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3C2B2A"/>
    <w:rPr>
      <w:rFonts w:eastAsiaTheme="minorEastAsia"/>
    </w:rPr>
  </w:style>
  <w:style w:type="paragraph" w:customStyle="1" w:styleId="Default">
    <w:name w:val="Default"/>
    <w:rsid w:val="00B809AE"/>
    <w:pPr>
      <w:autoSpaceDE w:val="0"/>
      <w:autoSpaceDN w:val="0"/>
      <w:adjustRightInd w:val="0"/>
      <w:spacing w:after="0" w:line="240" w:lineRule="auto"/>
    </w:pPr>
    <w:rPr>
      <w:rFonts w:ascii="Arial" w:hAnsi="Arial" w:cs="Arial"/>
      <w:color w:val="000000"/>
      <w:sz w:val="24"/>
      <w:szCs w:val="24"/>
      <w:lang w:val="es-MX"/>
    </w:rPr>
  </w:style>
  <w:style w:type="paragraph" w:styleId="TtulodeTDC">
    <w:name w:val="TOC Heading"/>
    <w:basedOn w:val="Ttulo1"/>
    <w:next w:val="Normal"/>
    <w:uiPriority w:val="39"/>
    <w:semiHidden/>
    <w:unhideWhenUsed/>
    <w:qFormat/>
    <w:rsid w:val="00CA5526"/>
    <w:pPr>
      <w:keepLines/>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s-ES" w:eastAsia="en-US"/>
    </w:rPr>
  </w:style>
  <w:style w:type="paragraph" w:customStyle="1" w:styleId="Inciso01">
    <w:name w:val="Inciso 01"/>
    <w:basedOn w:val="Normal"/>
    <w:rsid w:val="001F2B66"/>
    <w:pPr>
      <w:ind w:left="567" w:hanging="567"/>
    </w:pPr>
    <w:rPr>
      <w:snapToGrid w:val="0"/>
    </w:rPr>
  </w:style>
  <w:style w:type="paragraph" w:customStyle="1" w:styleId="Inciso02">
    <w:name w:val="Inciso 02"/>
    <w:basedOn w:val="Inciso01"/>
    <w:rsid w:val="001F2B66"/>
    <w:pPr>
      <w:ind w:left="851" w:hanging="284"/>
    </w:pPr>
  </w:style>
  <w:style w:type="paragraph" w:customStyle="1" w:styleId="Organizacin">
    <w:name w:val="Organización"/>
    <w:basedOn w:val="Normal"/>
    <w:next w:val="Normal"/>
    <w:rsid w:val="003F363C"/>
    <w:pPr>
      <w:spacing w:before="420" w:after="60" w:line="320" w:lineRule="exact"/>
      <w:jc w:val="left"/>
    </w:pPr>
    <w:rPr>
      <w:rFonts w:ascii="Garamond" w:hAnsi="Garamond"/>
      <w:caps/>
      <w:kern w:val="36"/>
      <w:sz w:val="38"/>
      <w:lang w:val="es-ES"/>
    </w:rPr>
  </w:style>
  <w:style w:type="paragraph" w:styleId="Textonotapie">
    <w:name w:val="footnote text"/>
    <w:basedOn w:val="Normal"/>
    <w:link w:val="TextonotapieCar"/>
    <w:uiPriority w:val="99"/>
    <w:semiHidden/>
    <w:unhideWhenUsed/>
    <w:rsid w:val="00EC123C"/>
    <w:pPr>
      <w:spacing w:after="0"/>
    </w:pPr>
    <w:rPr>
      <w:sz w:val="20"/>
    </w:rPr>
  </w:style>
  <w:style w:type="character" w:customStyle="1" w:styleId="TextonotapieCar">
    <w:name w:val="Texto nota pie Car"/>
    <w:basedOn w:val="Fuentedeprrafopredeter"/>
    <w:link w:val="Textonotapie"/>
    <w:uiPriority w:val="99"/>
    <w:semiHidden/>
    <w:rsid w:val="00EC123C"/>
    <w:rPr>
      <w:rFonts w:ascii="Arial" w:eastAsia="Times New Roman" w:hAnsi="Arial" w:cs="Times New Roman"/>
      <w:sz w:val="20"/>
      <w:szCs w:val="20"/>
      <w:lang w:val="es-MX" w:eastAsia="es-ES"/>
    </w:rPr>
  </w:style>
  <w:style w:type="character" w:styleId="Refdenotaalpie">
    <w:name w:val="footnote reference"/>
    <w:basedOn w:val="Fuentedeprrafopredeter"/>
    <w:uiPriority w:val="99"/>
    <w:semiHidden/>
    <w:unhideWhenUsed/>
    <w:rsid w:val="00EC123C"/>
    <w:rPr>
      <w:vertAlign w:val="superscript"/>
    </w:rPr>
  </w:style>
  <w:style w:type="paragraph" w:customStyle="1" w:styleId="Prrafodelista1">
    <w:name w:val="Párrafo de lista1"/>
    <w:basedOn w:val="Normal"/>
    <w:rsid w:val="00EF1D65"/>
    <w:pPr>
      <w:widowControl w:val="0"/>
      <w:adjustRightInd w:val="0"/>
      <w:spacing w:after="0" w:line="360" w:lineRule="atLeast"/>
      <w:ind w:left="708"/>
      <w:textAlignment w:val="baseline"/>
    </w:pPr>
    <w:rPr>
      <w:rFonts w:ascii="Times New Roman" w:hAnsi="Times New Roman"/>
      <w:szCs w:val="24"/>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66"/>
    <w:pPr>
      <w:spacing w:after="120" w:line="240" w:lineRule="auto"/>
      <w:jc w:val="both"/>
    </w:pPr>
    <w:rPr>
      <w:rFonts w:ascii="Arial" w:eastAsia="Times New Roman" w:hAnsi="Arial" w:cs="Times New Roman"/>
      <w:sz w:val="24"/>
      <w:szCs w:val="20"/>
      <w:lang w:val="es-MX" w:eastAsia="es-ES"/>
    </w:rPr>
  </w:style>
  <w:style w:type="paragraph" w:styleId="Ttulo1">
    <w:name w:val="heading 1"/>
    <w:basedOn w:val="Normal"/>
    <w:next w:val="Normal"/>
    <w:link w:val="Ttulo1Car"/>
    <w:qFormat/>
    <w:rsid w:val="007F14A4"/>
    <w:pPr>
      <w:keepNext/>
      <w:spacing w:before="240" w:after="240"/>
      <w:ind w:left="425" w:hanging="425"/>
      <w:outlineLvl w:val="0"/>
    </w:pPr>
    <w:rPr>
      <w:rFonts w:ascii="Adobe Caslon Pro" w:hAnsi="Adobe Caslon Pro"/>
      <w:b/>
      <w:sz w:val="22"/>
      <w:szCs w:val="24"/>
    </w:rPr>
  </w:style>
  <w:style w:type="paragraph" w:styleId="Ttulo2">
    <w:name w:val="heading 2"/>
    <w:basedOn w:val="Ttulo1"/>
    <w:next w:val="Normal"/>
    <w:link w:val="Ttulo2Car"/>
    <w:qFormat/>
    <w:rsid w:val="00C5764A"/>
    <w:pPr>
      <w:spacing w:before="0"/>
      <w:ind w:left="992" w:hanging="567"/>
      <w:outlineLvl w:val="1"/>
    </w:pPr>
    <w:rPr>
      <w:bCs/>
    </w:rPr>
  </w:style>
  <w:style w:type="paragraph" w:styleId="Ttulo3">
    <w:name w:val="heading 3"/>
    <w:basedOn w:val="Normal"/>
    <w:next w:val="Normal"/>
    <w:link w:val="Ttulo3Car"/>
    <w:qFormat/>
    <w:rsid w:val="00C5764A"/>
    <w:pPr>
      <w:keepNext/>
      <w:spacing w:after="240"/>
      <w:ind w:left="1560" w:hanging="709"/>
      <w:outlineLvl w:val="2"/>
    </w:pPr>
    <w:rPr>
      <w:rFonts w:cs="Arial"/>
      <w:b/>
      <w:bCs/>
      <w:sz w:val="18"/>
      <w:szCs w:val="24"/>
    </w:rPr>
  </w:style>
  <w:style w:type="paragraph" w:styleId="Ttulo4">
    <w:name w:val="heading 4"/>
    <w:basedOn w:val="Normal"/>
    <w:next w:val="Normal"/>
    <w:link w:val="Ttulo4Car"/>
    <w:qFormat/>
    <w:rsid w:val="00C5764A"/>
    <w:pPr>
      <w:keepNext/>
      <w:tabs>
        <w:tab w:val="num" w:pos="540"/>
      </w:tabs>
      <w:spacing w:after="240"/>
      <w:outlineLvl w:val="3"/>
    </w:pPr>
    <w:rPr>
      <w:b/>
      <w:sz w:val="18"/>
      <w:szCs w:val="24"/>
    </w:rPr>
  </w:style>
  <w:style w:type="paragraph" w:styleId="Ttulo5">
    <w:name w:val="heading 5"/>
    <w:basedOn w:val="Normal"/>
    <w:next w:val="Normal"/>
    <w:link w:val="Ttulo5Car"/>
    <w:qFormat/>
    <w:rsid w:val="00C5764A"/>
    <w:pPr>
      <w:keepNext/>
      <w:spacing w:after="240"/>
      <w:ind w:left="540"/>
      <w:outlineLvl w:val="4"/>
    </w:pPr>
    <w:rPr>
      <w:rFonts w:cs="Arial"/>
      <w:b/>
      <w:bCs/>
      <w:sz w:val="18"/>
      <w:szCs w:val="24"/>
    </w:rPr>
  </w:style>
  <w:style w:type="paragraph" w:styleId="Ttulo6">
    <w:name w:val="heading 6"/>
    <w:basedOn w:val="Normal"/>
    <w:next w:val="Normal"/>
    <w:link w:val="Ttulo6Car"/>
    <w:qFormat/>
    <w:rsid w:val="00C5764A"/>
    <w:pPr>
      <w:keepNext/>
      <w:spacing w:after="240"/>
      <w:jc w:val="center"/>
      <w:outlineLvl w:val="5"/>
    </w:pPr>
    <w:rPr>
      <w:b/>
      <w:szCs w:val="24"/>
    </w:rPr>
  </w:style>
  <w:style w:type="paragraph" w:styleId="Ttulo7">
    <w:name w:val="heading 7"/>
    <w:basedOn w:val="Normal"/>
    <w:next w:val="Normal"/>
    <w:link w:val="Ttulo7Car"/>
    <w:qFormat/>
    <w:rsid w:val="00C5764A"/>
    <w:pPr>
      <w:spacing w:before="240" w:after="60"/>
      <w:outlineLvl w:val="6"/>
    </w:pPr>
    <w:rPr>
      <w:rFonts w:ascii="Times New Roman" w:hAnsi="Times New Roman"/>
      <w:szCs w:val="24"/>
      <w:lang w:val="es-ES"/>
    </w:rPr>
  </w:style>
  <w:style w:type="paragraph" w:styleId="Ttulo8">
    <w:name w:val="heading 8"/>
    <w:basedOn w:val="Normal"/>
    <w:next w:val="Normal"/>
    <w:link w:val="Ttulo8Car"/>
    <w:qFormat/>
    <w:rsid w:val="00C5764A"/>
    <w:pPr>
      <w:keepNext/>
      <w:spacing w:after="240"/>
      <w:ind w:left="360"/>
      <w:jc w:val="center"/>
      <w:outlineLvl w:val="7"/>
    </w:pPr>
    <w:rPr>
      <w:b/>
      <w:sz w:val="18"/>
      <w:lang w:val="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outlineLvl w:val="8"/>
    </w:pPr>
    <w:rPr>
      <w:b/>
      <w:i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764A"/>
    <w:pPr>
      <w:tabs>
        <w:tab w:val="center" w:pos="4252"/>
        <w:tab w:val="right" w:pos="8504"/>
      </w:tabs>
      <w:spacing w:after="0"/>
    </w:pPr>
  </w:style>
  <w:style w:type="character" w:customStyle="1" w:styleId="EncabezadoCar">
    <w:name w:val="Encabezado Car"/>
    <w:basedOn w:val="Fuentedeprrafopredeter"/>
    <w:link w:val="Encabezado"/>
    <w:uiPriority w:val="99"/>
    <w:rsid w:val="00C5764A"/>
  </w:style>
  <w:style w:type="paragraph" w:styleId="Piedepgina">
    <w:name w:val="footer"/>
    <w:basedOn w:val="Normal"/>
    <w:link w:val="PiedepginaCar"/>
    <w:unhideWhenUsed/>
    <w:rsid w:val="00C5764A"/>
    <w:pPr>
      <w:tabs>
        <w:tab w:val="center" w:pos="4252"/>
        <w:tab w:val="right" w:pos="8504"/>
      </w:tabs>
      <w:spacing w:after="0"/>
    </w:pPr>
  </w:style>
  <w:style w:type="character" w:customStyle="1" w:styleId="PiedepginaCar">
    <w:name w:val="Pie de página Car"/>
    <w:basedOn w:val="Fuentedeprrafopredeter"/>
    <w:link w:val="Piedepgina"/>
    <w:rsid w:val="00C5764A"/>
  </w:style>
  <w:style w:type="paragraph" w:styleId="Textodeglobo">
    <w:name w:val="Balloon Text"/>
    <w:basedOn w:val="Normal"/>
    <w:link w:val="TextodegloboCar"/>
    <w:semiHidden/>
    <w:unhideWhenUsed/>
    <w:rsid w:val="00C5764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C5764A"/>
    <w:rPr>
      <w:rFonts w:ascii="Tahoma" w:hAnsi="Tahoma" w:cs="Tahoma"/>
      <w:sz w:val="16"/>
      <w:szCs w:val="16"/>
    </w:rPr>
  </w:style>
  <w:style w:type="character" w:customStyle="1" w:styleId="Ttulo1Car">
    <w:name w:val="Título 1 Car"/>
    <w:basedOn w:val="Fuentedeprrafopredeter"/>
    <w:link w:val="Ttulo1"/>
    <w:rsid w:val="007F14A4"/>
    <w:rPr>
      <w:rFonts w:ascii="Adobe Caslon Pro" w:eastAsia="Times New Roman" w:hAnsi="Adobe Caslon Pro" w:cs="Times New Roman"/>
      <w:b/>
      <w:szCs w:val="24"/>
      <w:lang w:val="es-MX" w:eastAsia="es-ES"/>
    </w:rPr>
  </w:style>
  <w:style w:type="character" w:customStyle="1" w:styleId="Ttulo2Car">
    <w:name w:val="Título 2 Car"/>
    <w:basedOn w:val="Fuentedeprrafopredeter"/>
    <w:link w:val="Ttulo2"/>
    <w:rsid w:val="00C5764A"/>
    <w:rPr>
      <w:rFonts w:ascii="Arial" w:eastAsia="Times New Roman" w:hAnsi="Arial" w:cs="Times New Roman"/>
      <w:b/>
      <w:bCs/>
      <w:sz w:val="18"/>
      <w:szCs w:val="24"/>
      <w:lang w:val="es-MX" w:eastAsia="es-ES"/>
    </w:rPr>
  </w:style>
  <w:style w:type="character" w:customStyle="1" w:styleId="Ttulo3Car">
    <w:name w:val="Título 3 Car"/>
    <w:basedOn w:val="Fuentedeprrafopredeter"/>
    <w:link w:val="Ttulo3"/>
    <w:rsid w:val="00C5764A"/>
    <w:rPr>
      <w:rFonts w:ascii="Arial" w:eastAsia="Times New Roman" w:hAnsi="Arial" w:cs="Arial"/>
      <w:b/>
      <w:bCs/>
      <w:sz w:val="18"/>
      <w:szCs w:val="24"/>
      <w:lang w:val="es-MX" w:eastAsia="es-ES"/>
    </w:rPr>
  </w:style>
  <w:style w:type="character" w:customStyle="1" w:styleId="Ttulo4Car">
    <w:name w:val="Título 4 Car"/>
    <w:basedOn w:val="Fuentedeprrafopredeter"/>
    <w:link w:val="Ttulo4"/>
    <w:rsid w:val="00C5764A"/>
    <w:rPr>
      <w:rFonts w:ascii="Arial" w:eastAsia="Times New Roman" w:hAnsi="Arial" w:cs="Times New Roman"/>
      <w:b/>
      <w:sz w:val="18"/>
      <w:szCs w:val="24"/>
      <w:lang w:val="es-MX" w:eastAsia="es-ES"/>
    </w:rPr>
  </w:style>
  <w:style w:type="character" w:customStyle="1" w:styleId="Ttulo5Car">
    <w:name w:val="Título 5 Car"/>
    <w:basedOn w:val="Fuentedeprrafopredeter"/>
    <w:link w:val="Ttulo5"/>
    <w:rsid w:val="00C5764A"/>
    <w:rPr>
      <w:rFonts w:ascii="Arial" w:eastAsia="Times New Roman" w:hAnsi="Arial" w:cs="Arial"/>
      <w:b/>
      <w:bCs/>
      <w:sz w:val="18"/>
      <w:szCs w:val="24"/>
      <w:lang w:val="es-MX" w:eastAsia="es-ES"/>
    </w:rPr>
  </w:style>
  <w:style w:type="character" w:customStyle="1" w:styleId="Ttulo6Car">
    <w:name w:val="Título 6 Car"/>
    <w:basedOn w:val="Fuentedeprrafopredeter"/>
    <w:link w:val="Ttulo6"/>
    <w:rsid w:val="00C5764A"/>
    <w:rPr>
      <w:rFonts w:ascii="Arial" w:eastAsia="Times New Roman" w:hAnsi="Arial" w:cs="Times New Roman"/>
      <w:b/>
      <w:sz w:val="24"/>
      <w:szCs w:val="24"/>
      <w:lang w:val="es-MX" w:eastAsia="es-ES"/>
    </w:rPr>
  </w:style>
  <w:style w:type="character" w:customStyle="1" w:styleId="Ttulo7Car">
    <w:name w:val="Título 7 Car"/>
    <w:basedOn w:val="Fuentedeprrafopredeter"/>
    <w:link w:val="Ttulo7"/>
    <w:rsid w:val="00C5764A"/>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C5764A"/>
    <w:rPr>
      <w:rFonts w:ascii="Arial" w:eastAsia="Times New Roman" w:hAnsi="Arial" w:cs="Times New Roman"/>
      <w:b/>
      <w:sz w:val="18"/>
      <w:szCs w:val="20"/>
      <w:lang w:eastAsia="es-ES"/>
    </w:rPr>
  </w:style>
  <w:style w:type="character" w:customStyle="1" w:styleId="Ttulo9Car">
    <w:name w:val="Título 9 Car"/>
    <w:basedOn w:val="Fuentedeprrafopredeter"/>
    <w:link w:val="Ttulo9"/>
    <w:rsid w:val="00C5764A"/>
    <w:rPr>
      <w:rFonts w:ascii="Arial" w:eastAsia="Times New Roman" w:hAnsi="Arial" w:cs="Times New Roman"/>
      <w:b/>
      <w:iCs/>
      <w:sz w:val="18"/>
      <w:szCs w:val="20"/>
      <w:lang w:val="es-ES_tradnl" w:eastAsia="es-ES"/>
    </w:rPr>
  </w:style>
  <w:style w:type="numbering" w:customStyle="1" w:styleId="Sinlista1">
    <w:name w:val="Sin lista1"/>
    <w:next w:val="Sinlista"/>
    <w:semiHidden/>
    <w:unhideWhenUsed/>
    <w:rsid w:val="00C5764A"/>
  </w:style>
  <w:style w:type="paragraph" w:styleId="Textoindependiente">
    <w:name w:val="Body Text"/>
    <w:basedOn w:val="Normal"/>
    <w:link w:val="TextoindependienteCar"/>
    <w:rsid w:val="00C5764A"/>
    <w:pPr>
      <w:spacing w:after="240"/>
    </w:pPr>
    <w:rPr>
      <w:color w:val="000000"/>
      <w:sz w:val="18"/>
      <w:szCs w:val="24"/>
    </w:rPr>
  </w:style>
  <w:style w:type="character" w:customStyle="1" w:styleId="TextoindependienteCar">
    <w:name w:val="Texto independiente Car"/>
    <w:basedOn w:val="Fuentedeprrafopredeter"/>
    <w:link w:val="Textoindependiente"/>
    <w:rsid w:val="00C5764A"/>
    <w:rPr>
      <w:rFonts w:ascii="Arial" w:eastAsia="Times New Roman" w:hAnsi="Arial" w:cs="Times New Roman"/>
      <w:color w:val="000000"/>
      <w:sz w:val="18"/>
      <w:szCs w:val="24"/>
      <w:lang w:val="es-MX" w:eastAsia="es-ES"/>
    </w:rPr>
  </w:style>
  <w:style w:type="paragraph" w:styleId="Textoindependiente2">
    <w:name w:val="Body Text 2"/>
    <w:basedOn w:val="Normal"/>
    <w:link w:val="Textoindependiente2Car"/>
    <w:rsid w:val="00C5764A"/>
    <w:pPr>
      <w:spacing w:after="240"/>
    </w:pPr>
    <w:rPr>
      <w:sz w:val="18"/>
      <w:szCs w:val="24"/>
    </w:rPr>
  </w:style>
  <w:style w:type="character" w:customStyle="1" w:styleId="Textoindependiente2Car">
    <w:name w:val="Texto independiente 2 Car"/>
    <w:basedOn w:val="Fuentedeprrafopredeter"/>
    <w:link w:val="Textoindependiente2"/>
    <w:rsid w:val="00C5764A"/>
    <w:rPr>
      <w:rFonts w:ascii="Arial" w:eastAsia="Times New Roman" w:hAnsi="Arial" w:cs="Times New Roman"/>
      <w:sz w:val="18"/>
      <w:szCs w:val="24"/>
      <w:lang w:val="es-MX" w:eastAsia="es-ES"/>
    </w:rPr>
  </w:style>
  <w:style w:type="paragraph" w:styleId="Sangradetextonormal">
    <w:name w:val="Body Text Indent"/>
    <w:basedOn w:val="Normal"/>
    <w:link w:val="SangradetextonormalCar"/>
    <w:rsid w:val="00C5764A"/>
    <w:pPr>
      <w:spacing w:before="120" w:after="240"/>
      <w:ind w:left="851"/>
    </w:pPr>
    <w:rPr>
      <w:sz w:val="18"/>
      <w:szCs w:val="24"/>
    </w:rPr>
  </w:style>
  <w:style w:type="character" w:customStyle="1" w:styleId="SangradetextonormalCar">
    <w:name w:val="Sangría de texto normal Car"/>
    <w:basedOn w:val="Fuentedeprrafopredeter"/>
    <w:link w:val="Sangradetextonormal"/>
    <w:rsid w:val="00C5764A"/>
    <w:rPr>
      <w:rFonts w:ascii="Arial" w:eastAsia="Times New Roman" w:hAnsi="Arial" w:cs="Times New Roman"/>
      <w:sz w:val="18"/>
      <w:szCs w:val="24"/>
      <w:lang w:val="es-MX" w:eastAsia="es-ES"/>
    </w:rPr>
  </w:style>
  <w:style w:type="paragraph" w:styleId="Sangra2detindependiente">
    <w:name w:val="Body Text Indent 2"/>
    <w:basedOn w:val="Normal"/>
    <w:link w:val="Sangra2detindependienteCar"/>
    <w:rsid w:val="00C5764A"/>
    <w:pPr>
      <w:spacing w:after="240" w:line="240" w:lineRule="atLeast"/>
      <w:ind w:left="864"/>
    </w:pPr>
    <w:rPr>
      <w:rFonts w:ascii="Times New Roman" w:hAnsi="Times New Roman"/>
      <w:sz w:val="20"/>
      <w:lang w:val="es-ES_tradnl"/>
    </w:rPr>
  </w:style>
  <w:style w:type="character" w:customStyle="1" w:styleId="Sangra2detindependienteCar">
    <w:name w:val="Sangría 2 de t. independiente Car"/>
    <w:basedOn w:val="Fuentedeprrafopredeter"/>
    <w:link w:val="Sangra2detindependiente"/>
    <w:rsid w:val="00C5764A"/>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pPr>
    <w:rPr>
      <w:rFonts w:ascii="Times New Roman" w:hAnsi="Times New Roman"/>
      <w:sz w:val="20"/>
      <w:lang w:val="es-ES_tradnl"/>
    </w:rPr>
  </w:style>
  <w:style w:type="character" w:customStyle="1" w:styleId="Sangra3detindependienteCar">
    <w:name w:val="Sangría 3 de t. independiente Car"/>
    <w:basedOn w:val="Fuentedeprrafopredeter"/>
    <w:link w:val="Sangra3detindependiente"/>
    <w:rsid w:val="00C5764A"/>
    <w:rPr>
      <w:rFonts w:ascii="Times New Roman" w:eastAsia="Times New Roman" w:hAnsi="Times New Roman" w:cs="Times New Roman"/>
      <w:sz w:val="20"/>
      <w:szCs w:val="20"/>
      <w:lang w:val="es-ES_tradnl" w:eastAsia="es-ES"/>
    </w:rPr>
  </w:style>
  <w:style w:type="character" w:styleId="Hipervnculo">
    <w:name w:val="Hyperlink"/>
    <w:uiPriority w:val="99"/>
    <w:rsid w:val="00C5764A"/>
    <w:rPr>
      <w:rFonts w:ascii="Arial Narrow" w:hAnsi="Arial Narrow"/>
      <w:color w:val="0000FF"/>
      <w:u w:val="single"/>
    </w:rPr>
  </w:style>
  <w:style w:type="paragraph" w:styleId="Textoindependiente3">
    <w:name w:val="Body Text 3"/>
    <w:basedOn w:val="Normal"/>
    <w:link w:val="Textoindependiente3Car"/>
    <w:rsid w:val="00C5764A"/>
    <w:pPr>
      <w:spacing w:after="240"/>
    </w:pPr>
    <w:rPr>
      <w:sz w:val="18"/>
      <w:szCs w:val="24"/>
    </w:rPr>
  </w:style>
  <w:style w:type="character" w:customStyle="1" w:styleId="Textoindependiente3Car">
    <w:name w:val="Texto independiente 3 Car"/>
    <w:basedOn w:val="Fuentedeprrafopredeter"/>
    <w:link w:val="Textoindependiente3"/>
    <w:rsid w:val="00C5764A"/>
    <w:rPr>
      <w:rFonts w:ascii="Arial" w:eastAsia="Times New Roman" w:hAnsi="Arial" w:cs="Times New Roman"/>
      <w:sz w:val="18"/>
      <w:szCs w:val="24"/>
      <w:lang w:val="es-MX" w:eastAsia="es-ES"/>
    </w:rPr>
  </w:style>
  <w:style w:type="paragraph" w:customStyle="1" w:styleId="TablaFecha">
    <w:name w:val="Tabla Fecha"/>
    <w:basedOn w:val="Normal"/>
    <w:rsid w:val="00C5764A"/>
    <w:pPr>
      <w:spacing w:before="60" w:after="60"/>
      <w:jc w:val="center"/>
    </w:pPr>
    <w:rPr>
      <w:sz w:val="18"/>
    </w:rPr>
  </w:style>
  <w:style w:type="character" w:styleId="Hipervnculovisitado">
    <w:name w:val="FollowedHyperlink"/>
    <w:rsid w:val="00C5764A"/>
    <w:rPr>
      <w:color w:val="800080"/>
      <w:u w:val="single"/>
    </w:rPr>
  </w:style>
  <w:style w:type="paragraph" w:customStyle="1" w:styleId="Normal2">
    <w:name w:val="Normal 2"/>
    <w:basedOn w:val="Normal"/>
    <w:rsid w:val="00C5764A"/>
    <w:pPr>
      <w:spacing w:after="240"/>
      <w:ind w:left="425"/>
    </w:pPr>
    <w:rPr>
      <w:sz w:val="18"/>
    </w:rPr>
  </w:style>
  <w:style w:type="paragraph" w:styleId="Textodebloque">
    <w:name w:val="Block Text"/>
    <w:basedOn w:val="Normal"/>
    <w:rsid w:val="00C5764A"/>
    <w:pPr>
      <w:spacing w:after="240"/>
      <w:ind w:left="709" w:right="-93" w:hanging="709"/>
    </w:pPr>
    <w:rPr>
      <w:sz w:val="20"/>
      <w:szCs w:val="24"/>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ind w:left="567" w:hanging="567"/>
    </w:pPr>
    <w:rPr>
      <w:sz w:val="18"/>
    </w:rPr>
  </w:style>
  <w:style w:type="paragraph" w:customStyle="1" w:styleId="ROMANOS">
    <w:name w:val="ROMANOS"/>
    <w:basedOn w:val="Normal"/>
    <w:rsid w:val="00C5764A"/>
    <w:pPr>
      <w:tabs>
        <w:tab w:val="left" w:pos="720"/>
      </w:tabs>
      <w:spacing w:after="101" w:line="216" w:lineRule="atLeast"/>
      <w:ind w:left="720" w:hanging="432"/>
    </w:pPr>
    <w:rPr>
      <w:sz w:val="18"/>
      <w:szCs w:val="24"/>
      <w:lang w:val="es-ES_tradnl"/>
    </w:rPr>
  </w:style>
  <w:style w:type="paragraph" w:customStyle="1" w:styleId="xl24">
    <w:name w:val="xl24"/>
    <w:basedOn w:val="Normal"/>
    <w:rsid w:val="00C5764A"/>
    <w:pPr>
      <w:spacing w:before="100" w:after="100"/>
    </w:pPr>
    <w:rPr>
      <w:sz w:val="16"/>
      <w:szCs w:val="24"/>
    </w:rPr>
  </w:style>
  <w:style w:type="character" w:styleId="Nmerodepgina">
    <w:name w:val="page number"/>
    <w:basedOn w:val="Fuentedeprrafopredeter"/>
    <w:rsid w:val="00C5764A"/>
  </w:style>
  <w:style w:type="paragraph" w:customStyle="1" w:styleId="Estilo9ptJustificado">
    <w:name w:val="Estilo 9 pt Justificado"/>
    <w:basedOn w:val="Normal"/>
    <w:rsid w:val="00C5764A"/>
    <w:pPr>
      <w:spacing w:after="240"/>
    </w:pPr>
    <w:rPr>
      <w:sz w:val="18"/>
    </w:rPr>
  </w:style>
  <w:style w:type="paragraph" w:customStyle="1" w:styleId="TITULO">
    <w:name w:val="TITULO"/>
    <w:basedOn w:val="Normal"/>
    <w:rsid w:val="00C5764A"/>
    <w:pPr>
      <w:overflowPunct w:val="0"/>
      <w:autoSpaceDE w:val="0"/>
      <w:autoSpaceDN w:val="0"/>
      <w:adjustRightInd w:val="0"/>
      <w:spacing w:after="0"/>
      <w:ind w:left="1701" w:hanging="567"/>
      <w:textAlignment w:val="baseline"/>
    </w:pPr>
    <w:rPr>
      <w:rFonts w:ascii="Tahoma" w:hAnsi="Tahoma"/>
      <w:b/>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rPr>
      <w:rFonts w:ascii="Courier New" w:hAnsi="Courier New"/>
      <w:sz w:val="20"/>
      <w:lang w:val="es-ES"/>
    </w:rPr>
  </w:style>
  <w:style w:type="character" w:customStyle="1" w:styleId="HTMLconformatoprevioCar">
    <w:name w:val="HTML con formato previo Car"/>
    <w:basedOn w:val="Fuentedeprrafopredeter"/>
    <w:link w:val="HTMLconformatoprevio"/>
    <w:rsid w:val="00C5764A"/>
    <w:rPr>
      <w:rFonts w:ascii="Courier New" w:eastAsia="Times New Roman"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ind w:left="1276" w:hanging="709"/>
    </w:pPr>
    <w:rPr>
      <w:sz w:val="18"/>
      <w:lang w:val="es-ES_tradnl"/>
    </w:rPr>
  </w:style>
  <w:style w:type="paragraph" w:customStyle="1" w:styleId="xl664">
    <w:name w:val="xl664"/>
    <w:basedOn w:val="Normal"/>
    <w:rsid w:val="00C5764A"/>
    <w:pPr>
      <w:pBdr>
        <w:left w:val="double" w:sz="6" w:space="0" w:color="auto"/>
      </w:pBdr>
      <w:spacing w:before="100" w:beforeAutospacing="1" w:after="100" w:afterAutospacing="1"/>
      <w:jc w:val="center"/>
      <w:textAlignment w:val="center"/>
    </w:pPr>
    <w:rPr>
      <w:b/>
      <w:bCs/>
      <w:sz w:val="18"/>
      <w:szCs w:val="18"/>
      <w:lang w:val="es-ES"/>
    </w:rPr>
  </w:style>
  <w:style w:type="paragraph" w:customStyle="1" w:styleId="xl576">
    <w:name w:val="xl576"/>
    <w:basedOn w:val="Normal"/>
    <w:rsid w:val="00C5764A"/>
    <w:pPr>
      <w:spacing w:before="100" w:beforeAutospacing="1" w:after="100" w:afterAutospacing="1"/>
    </w:pPr>
    <w:rPr>
      <w:sz w:val="16"/>
      <w:szCs w:val="16"/>
      <w:lang w:val="es-ES"/>
    </w:rPr>
  </w:style>
  <w:style w:type="paragraph" w:customStyle="1" w:styleId="xl611">
    <w:name w:val="xl611"/>
    <w:basedOn w:val="Normal"/>
    <w:rsid w:val="00C5764A"/>
    <w:pPr>
      <w:pBdr>
        <w:right w:val="single" w:sz="4" w:space="0" w:color="auto"/>
      </w:pBdr>
      <w:spacing w:before="100" w:beforeAutospacing="1" w:after="100" w:afterAutospacing="1"/>
      <w:jc w:val="center"/>
    </w:pPr>
    <w:rPr>
      <w:sz w:val="12"/>
      <w:szCs w:val="12"/>
      <w:lang w:val="es-ES"/>
    </w:rPr>
  </w:style>
  <w:style w:type="paragraph" w:customStyle="1" w:styleId="Titulo0">
    <w:name w:val="Titulo"/>
    <w:rsid w:val="00C5764A"/>
    <w:pPr>
      <w:spacing w:after="240" w:line="240" w:lineRule="auto"/>
      <w:jc w:val="center"/>
    </w:pPr>
    <w:rPr>
      <w:rFonts w:ascii="Arial" w:eastAsia="Times New Roman" w:hAnsi="Arial" w:cs="Times New Roman"/>
      <w:b/>
      <w:sz w:val="24"/>
      <w:szCs w:val="24"/>
      <w:lang w:val="es-MX" w:eastAsia="es-ES"/>
    </w:rPr>
  </w:style>
  <w:style w:type="paragraph" w:customStyle="1" w:styleId="Tabla">
    <w:name w:val="Tabla"/>
    <w:basedOn w:val="Normal"/>
    <w:rsid w:val="00C5764A"/>
    <w:pPr>
      <w:spacing w:before="60" w:after="60"/>
      <w:jc w:val="center"/>
    </w:pPr>
    <w:rPr>
      <w:sz w:val="18"/>
    </w:rPr>
  </w:style>
  <w:style w:type="paragraph" w:customStyle="1" w:styleId="ContratoCar">
    <w:name w:val="Contrato Car"/>
    <w:rsid w:val="00C5764A"/>
    <w:pPr>
      <w:spacing w:after="240" w:line="240" w:lineRule="auto"/>
      <w:jc w:val="both"/>
    </w:pPr>
    <w:rPr>
      <w:rFonts w:ascii="Arial Narrow" w:eastAsia="Times New Roman" w:hAnsi="Arial Narrow" w:cs="Times New Roman"/>
      <w:sz w:val="20"/>
      <w:szCs w:val="24"/>
      <w:lang w:val="es-MX" w:eastAsia="es-ES"/>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noProof w:val="0"/>
      <w:szCs w:val="24"/>
      <w:lang w:val="es-MX" w:eastAsia="es-ES" w:bidi="ar-SA"/>
    </w:rPr>
  </w:style>
  <w:style w:type="character" w:customStyle="1" w:styleId="ContratoNegritaCar">
    <w:name w:val="Contrato Negrita Car"/>
    <w:rsid w:val="00C5764A"/>
    <w:rPr>
      <w:rFonts w:ascii="Arial Narrow" w:hAnsi="Arial Narrow"/>
      <w:b/>
      <w:bCs/>
      <w:noProof w:val="0"/>
      <w:szCs w:val="24"/>
      <w:lang w:val="es-MX" w:eastAsia="es-ES" w:bidi="ar-SA"/>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pPr>
    <w:rPr>
      <w:rFonts w:ascii="Courier New" w:hAnsi="Courier New"/>
      <w:sz w:val="20"/>
      <w:szCs w:val="24"/>
      <w:lang w:val="es-ES"/>
    </w:rPr>
  </w:style>
  <w:style w:type="character" w:customStyle="1" w:styleId="TextosinformatoCar">
    <w:name w:val="Texto sin formato Car"/>
    <w:basedOn w:val="Fuentedeprrafopredeter"/>
    <w:link w:val="Textosinformato"/>
    <w:rsid w:val="00C5764A"/>
    <w:rPr>
      <w:rFonts w:ascii="Courier New" w:eastAsia="Times New Roman" w:hAnsi="Courier New" w:cs="Times New Roman"/>
      <w:sz w:val="20"/>
      <w:szCs w:val="24"/>
      <w:lang w:eastAsia="es-ES"/>
    </w:rPr>
  </w:style>
  <w:style w:type="paragraph" w:customStyle="1" w:styleId="Tabla01">
    <w:name w:val="Tabla 01"/>
    <w:basedOn w:val="Normal"/>
    <w:rsid w:val="00C5764A"/>
    <w:pPr>
      <w:spacing w:before="60" w:after="60"/>
      <w:jc w:val="center"/>
    </w:pPr>
    <w:rPr>
      <w:sz w:val="18"/>
    </w:rPr>
  </w:style>
  <w:style w:type="paragraph" w:customStyle="1" w:styleId="TablaEvento">
    <w:name w:val="Tabla Evento"/>
    <w:basedOn w:val="Normal"/>
    <w:rsid w:val="00C5764A"/>
    <w:pPr>
      <w:spacing w:before="60" w:after="60"/>
    </w:pPr>
    <w:rPr>
      <w:sz w:val="18"/>
    </w:rPr>
  </w:style>
  <w:style w:type="paragraph" w:customStyle="1" w:styleId="fraccion">
    <w:name w:val="fraccion"/>
    <w:basedOn w:val="Normal"/>
    <w:rsid w:val="00C5764A"/>
    <w:pPr>
      <w:tabs>
        <w:tab w:val="left" w:pos="1276"/>
      </w:tabs>
      <w:spacing w:after="240"/>
      <w:ind w:left="1134" w:hanging="567"/>
    </w:pPr>
    <w:rPr>
      <w:lang w:val="es-ES_tradnl"/>
    </w:rPr>
  </w:style>
  <w:style w:type="paragraph" w:styleId="Ttulo">
    <w:name w:val="Title"/>
    <w:basedOn w:val="Normal"/>
    <w:link w:val="TtuloCar"/>
    <w:qFormat/>
    <w:rsid w:val="00C5764A"/>
    <w:pPr>
      <w:tabs>
        <w:tab w:val="left" w:pos="284"/>
        <w:tab w:val="left" w:pos="1134"/>
      </w:tabs>
      <w:spacing w:after="240"/>
      <w:ind w:left="1418" w:hanging="1418"/>
      <w:jc w:val="center"/>
    </w:pPr>
    <w:rPr>
      <w:rFonts w:cs="Arial"/>
      <w:b/>
      <w:color w:val="000000"/>
      <w:szCs w:val="24"/>
    </w:rPr>
  </w:style>
  <w:style w:type="character" w:customStyle="1" w:styleId="TtuloCar">
    <w:name w:val="Título Car"/>
    <w:basedOn w:val="Fuentedeprrafopredeter"/>
    <w:link w:val="Ttulo"/>
    <w:rsid w:val="00C5764A"/>
    <w:rPr>
      <w:rFonts w:ascii="Arial" w:eastAsia="Times New Roman"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pPr>
    <w:rPr>
      <w:sz w:val="18"/>
      <w:lang w:val="es-ES_tradnl"/>
    </w:rPr>
  </w:style>
  <w:style w:type="paragraph" w:styleId="NormalWeb">
    <w:name w:val="Normal (Web)"/>
    <w:basedOn w:val="Normal"/>
    <w:rsid w:val="00C5764A"/>
    <w:pPr>
      <w:spacing w:before="100" w:beforeAutospacing="1" w:after="100" w:afterAutospacing="1"/>
    </w:pPr>
    <w:rPr>
      <w:rFonts w:ascii="Arial Unicode MS" w:eastAsia="Arial Unicode MS" w:hAnsi="Arial Unicode MS" w:cs="Arial Unicode MS"/>
      <w:color w:val="000066"/>
      <w:szCs w:val="24"/>
      <w:lang w:val="es-ES"/>
    </w:rPr>
  </w:style>
  <w:style w:type="paragraph" w:customStyle="1" w:styleId="xl34">
    <w:name w:val="xl34"/>
    <w:basedOn w:val="Normal"/>
    <w:rsid w:val="00C5764A"/>
    <w:pPr>
      <w:pBdr>
        <w:bottom w:val="single" w:sz="4" w:space="0" w:color="auto"/>
      </w:pBdr>
      <w:spacing w:before="100" w:beforeAutospacing="1" w:after="100" w:afterAutospacing="1"/>
      <w:jc w:val="right"/>
    </w:pPr>
    <w:rPr>
      <w:rFonts w:cs="Arial"/>
      <w:sz w:val="16"/>
      <w:szCs w:val="16"/>
      <w:lang w:val="es-ES"/>
    </w:rPr>
  </w:style>
  <w:style w:type="paragraph" w:customStyle="1" w:styleId="Personalxama">
    <w:name w:val="Personal xama"/>
    <w:basedOn w:val="Normal"/>
    <w:rsid w:val="00C5764A"/>
    <w:pPr>
      <w:spacing w:before="120"/>
      <w:jc w:val="right"/>
    </w:pPr>
    <w:rPr>
      <w:b/>
      <w:sz w:val="16"/>
      <w:szCs w:val="24"/>
      <w:lang w:val="es-ES"/>
    </w:rPr>
  </w:style>
  <w:style w:type="paragraph" w:styleId="Epgrafe">
    <w:name w:val="caption"/>
    <w:basedOn w:val="Normal"/>
    <w:next w:val="Normal"/>
    <w:qFormat/>
    <w:rsid w:val="00C5764A"/>
    <w:pPr>
      <w:spacing w:after="240"/>
      <w:jc w:val="center"/>
    </w:pPr>
    <w:rPr>
      <w:b/>
      <w:bCs/>
      <w:sz w:val="18"/>
      <w:szCs w:val="24"/>
      <w:lang w:val="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textAlignment w:val="baseline"/>
    </w:pPr>
    <w:rPr>
      <w:rFonts w:ascii="Tahoma" w:hAnsi="Tahoma"/>
      <w:b/>
      <w:lang w:val="es-ES"/>
    </w:rPr>
  </w:style>
  <w:style w:type="paragraph" w:customStyle="1" w:styleId="DATOS">
    <w:name w:val="DATOS"/>
    <w:basedOn w:val="Normal"/>
    <w:rsid w:val="00C5764A"/>
    <w:pPr>
      <w:tabs>
        <w:tab w:val="left" w:pos="2268"/>
      </w:tabs>
      <w:spacing w:after="0"/>
    </w:pPr>
    <w:rPr>
      <w:b/>
      <w:sz w:val="20"/>
      <w:lang w:val="es-ES_tradnl"/>
    </w:rPr>
  </w:style>
  <w:style w:type="paragraph" w:customStyle="1" w:styleId="Documentobl">
    <w:name w:val="Documento bl"/>
    <w:basedOn w:val="Normal"/>
    <w:rsid w:val="00C5764A"/>
    <w:pPr>
      <w:spacing w:after="240"/>
      <w:ind w:left="1418" w:hanging="1418"/>
    </w:pPr>
    <w:rPr>
      <w:sz w:val="18"/>
    </w:rPr>
  </w:style>
  <w:style w:type="paragraph" w:customStyle="1" w:styleId="Normal3">
    <w:name w:val="Normal 3"/>
    <w:basedOn w:val="Normal"/>
    <w:rsid w:val="00C5764A"/>
    <w:pPr>
      <w:spacing w:after="240"/>
      <w:ind w:left="851"/>
    </w:pPr>
    <w:rPr>
      <w:sz w:val="18"/>
    </w:rPr>
  </w:style>
  <w:style w:type="paragraph" w:customStyle="1" w:styleId="IncisoDocto">
    <w:name w:val="Inciso Docto"/>
    <w:basedOn w:val="Normal"/>
    <w:rsid w:val="00C5764A"/>
    <w:pPr>
      <w:spacing w:after="240"/>
      <w:ind w:left="1702" w:hanging="284"/>
    </w:pPr>
    <w:rPr>
      <w:sz w:val="18"/>
    </w:rPr>
  </w:style>
  <w:style w:type="paragraph" w:customStyle="1" w:styleId="Tabla0">
    <w:name w:val="Tabla 0"/>
    <w:basedOn w:val="Normal"/>
    <w:rsid w:val="00C5764A"/>
    <w:pPr>
      <w:spacing w:before="60" w:after="60"/>
      <w:jc w:val="center"/>
    </w:pPr>
    <w:rPr>
      <w:b/>
      <w:bCs/>
      <w:sz w:val="18"/>
    </w:rPr>
  </w:style>
  <w:style w:type="paragraph" w:styleId="TDC1">
    <w:name w:val="toc 1"/>
    <w:basedOn w:val="Normal"/>
    <w:next w:val="Normal"/>
    <w:autoRedefine/>
    <w:uiPriority w:val="39"/>
    <w:rsid w:val="00D379B7"/>
    <w:pPr>
      <w:tabs>
        <w:tab w:val="right" w:leader="dot" w:pos="8828"/>
      </w:tabs>
      <w:spacing w:before="120"/>
    </w:pPr>
    <w:rPr>
      <w:rFonts w:cs="Arial"/>
      <w:b/>
      <w:bCs/>
      <w:caps/>
      <w:noProof/>
      <w:sz w:val="18"/>
      <w:szCs w:val="18"/>
    </w:rPr>
  </w:style>
  <w:style w:type="paragraph" w:styleId="TDC2">
    <w:name w:val="toc 2"/>
    <w:basedOn w:val="Normal"/>
    <w:next w:val="Normal"/>
    <w:autoRedefine/>
    <w:uiPriority w:val="39"/>
    <w:rsid w:val="00537E74"/>
    <w:pPr>
      <w:tabs>
        <w:tab w:val="left" w:pos="900"/>
        <w:tab w:val="right" w:leader="dot" w:pos="8828"/>
      </w:tabs>
      <w:spacing w:after="0"/>
      <w:ind w:left="180"/>
    </w:pPr>
    <w:rPr>
      <w:rFonts w:cs="Arial"/>
      <w:smallCaps/>
      <w:noProof/>
      <w:sz w:val="20"/>
    </w:rPr>
  </w:style>
  <w:style w:type="paragraph" w:styleId="TDC3">
    <w:name w:val="toc 3"/>
    <w:basedOn w:val="Normal"/>
    <w:next w:val="Normal"/>
    <w:autoRedefine/>
    <w:semiHidden/>
    <w:rsid w:val="00C5764A"/>
    <w:pPr>
      <w:spacing w:after="0"/>
      <w:ind w:left="360"/>
    </w:pPr>
    <w:rPr>
      <w:rFonts w:ascii="Times New Roman" w:hAnsi="Times New Roman"/>
      <w:i/>
      <w:iCs/>
      <w:sz w:val="20"/>
    </w:rPr>
  </w:style>
  <w:style w:type="paragraph" w:styleId="TDC4">
    <w:name w:val="toc 4"/>
    <w:basedOn w:val="Normal"/>
    <w:next w:val="Normal"/>
    <w:autoRedefine/>
    <w:semiHidden/>
    <w:rsid w:val="00C5764A"/>
    <w:pPr>
      <w:spacing w:after="0"/>
      <w:ind w:left="540"/>
    </w:pPr>
    <w:rPr>
      <w:rFonts w:ascii="Times New Roman" w:hAnsi="Times New Roman"/>
      <w:sz w:val="18"/>
      <w:szCs w:val="18"/>
    </w:rPr>
  </w:style>
  <w:style w:type="paragraph" w:styleId="TDC5">
    <w:name w:val="toc 5"/>
    <w:basedOn w:val="Normal"/>
    <w:next w:val="Normal"/>
    <w:autoRedefine/>
    <w:semiHidden/>
    <w:rsid w:val="00C5764A"/>
    <w:pPr>
      <w:spacing w:after="0"/>
      <w:ind w:left="720"/>
    </w:pPr>
    <w:rPr>
      <w:rFonts w:ascii="Times New Roman" w:hAnsi="Times New Roman"/>
      <w:sz w:val="18"/>
      <w:szCs w:val="18"/>
    </w:rPr>
  </w:style>
  <w:style w:type="paragraph" w:styleId="TDC6">
    <w:name w:val="toc 6"/>
    <w:basedOn w:val="Normal"/>
    <w:next w:val="Normal"/>
    <w:autoRedefine/>
    <w:semiHidden/>
    <w:rsid w:val="00C5764A"/>
    <w:pPr>
      <w:spacing w:after="0"/>
      <w:ind w:left="900"/>
    </w:pPr>
    <w:rPr>
      <w:rFonts w:ascii="Times New Roman" w:hAnsi="Times New Roman"/>
      <w:sz w:val="18"/>
      <w:szCs w:val="18"/>
    </w:rPr>
  </w:style>
  <w:style w:type="paragraph" w:styleId="TDC7">
    <w:name w:val="toc 7"/>
    <w:basedOn w:val="Normal"/>
    <w:next w:val="Normal"/>
    <w:autoRedefine/>
    <w:semiHidden/>
    <w:rsid w:val="00C5764A"/>
    <w:pPr>
      <w:spacing w:after="0"/>
      <w:ind w:left="1080"/>
    </w:pPr>
    <w:rPr>
      <w:rFonts w:ascii="Times New Roman" w:hAnsi="Times New Roman"/>
      <w:sz w:val="18"/>
      <w:szCs w:val="18"/>
    </w:rPr>
  </w:style>
  <w:style w:type="paragraph" w:styleId="TDC8">
    <w:name w:val="toc 8"/>
    <w:basedOn w:val="Normal"/>
    <w:next w:val="Normal"/>
    <w:autoRedefine/>
    <w:semiHidden/>
    <w:rsid w:val="00C5764A"/>
    <w:pPr>
      <w:spacing w:after="0"/>
      <w:ind w:left="1260"/>
    </w:pPr>
    <w:rPr>
      <w:rFonts w:ascii="Times New Roman" w:hAnsi="Times New Roman"/>
      <w:sz w:val="18"/>
      <w:szCs w:val="18"/>
    </w:rPr>
  </w:style>
  <w:style w:type="paragraph" w:styleId="TDC9">
    <w:name w:val="toc 9"/>
    <w:basedOn w:val="Normal"/>
    <w:next w:val="Normal"/>
    <w:autoRedefine/>
    <w:semiHidden/>
    <w:rsid w:val="00C5764A"/>
    <w:pPr>
      <w:spacing w:after="0"/>
      <w:ind w:left="1440"/>
    </w:pPr>
    <w:rPr>
      <w:rFonts w:ascii="Times New Roman" w:hAnsi="Times New Roman"/>
      <w:sz w:val="18"/>
      <w:szCs w:val="18"/>
    </w:rPr>
  </w:style>
  <w:style w:type="paragraph" w:customStyle="1" w:styleId="INCISO">
    <w:name w:val="INCISO"/>
    <w:basedOn w:val="Normal"/>
    <w:rsid w:val="00C5764A"/>
    <w:pPr>
      <w:tabs>
        <w:tab w:val="left" w:pos="1152"/>
      </w:tabs>
      <w:spacing w:after="101" w:line="216" w:lineRule="atLeast"/>
      <w:ind w:left="1152" w:hanging="432"/>
    </w:pPr>
    <w:rPr>
      <w:sz w:val="18"/>
      <w:lang w:val="es-ES_tradnl"/>
    </w:rPr>
  </w:style>
  <w:style w:type="paragraph" w:customStyle="1" w:styleId="Texto0">
    <w:name w:val="Texto"/>
    <w:basedOn w:val="Normal"/>
    <w:uiPriority w:val="99"/>
    <w:rsid w:val="00C5764A"/>
    <w:pPr>
      <w:spacing w:after="101" w:line="216" w:lineRule="exact"/>
      <w:ind w:firstLine="288"/>
    </w:pPr>
    <w:rPr>
      <w:rFonts w:cs="Arial"/>
      <w:sz w:val="18"/>
      <w:szCs w:val="18"/>
      <w:lang w:val="es-ES"/>
    </w:rPr>
  </w:style>
  <w:style w:type="paragraph" w:customStyle="1" w:styleId="ROMANOSCar">
    <w:name w:val="ROMANOS Car"/>
    <w:basedOn w:val="Normal"/>
    <w:link w:val="ROMANOSCarCar"/>
    <w:rsid w:val="00C5764A"/>
    <w:pPr>
      <w:tabs>
        <w:tab w:val="left" w:pos="720"/>
      </w:tabs>
      <w:spacing w:after="101" w:line="216" w:lineRule="exact"/>
      <w:ind w:left="720" w:hanging="432"/>
    </w:pPr>
    <w:rPr>
      <w:rFonts w:cs="Arial"/>
      <w:sz w:val="18"/>
      <w:szCs w:val="18"/>
      <w:lang w:eastAsia="es-MX"/>
    </w:rPr>
  </w:style>
  <w:style w:type="character" w:customStyle="1" w:styleId="ROMANOSCarCar">
    <w:name w:val="ROMANOS Car Car"/>
    <w:link w:val="ROMANOSCar"/>
    <w:rsid w:val="00C5764A"/>
    <w:rPr>
      <w:rFonts w:ascii="Arial" w:eastAsia="Times New Roman" w:hAnsi="Arial" w:cs="Arial"/>
      <w:sz w:val="18"/>
      <w:szCs w:val="18"/>
      <w:lang w:val="es-MX" w:eastAsia="es-MX"/>
    </w:rPr>
  </w:style>
  <w:style w:type="paragraph" w:customStyle="1" w:styleId="para1stln1sngl">
    <w:name w:val="para: 1st ln 1&quot; sngl"/>
    <w:aliases w:val="1s"/>
    <w:basedOn w:val="Normal"/>
    <w:rsid w:val="00C5764A"/>
    <w:pPr>
      <w:spacing w:before="240" w:after="0"/>
      <w:ind w:firstLine="1440"/>
    </w:pPr>
    <w:rPr>
      <w:rFonts w:ascii="Times New Roman" w:hAnsi="Times New Roman"/>
    </w:rPr>
  </w:style>
  <w:style w:type="character" w:styleId="Refdecomentario">
    <w:name w:val="annotation reference"/>
    <w:semiHidden/>
    <w:rsid w:val="00C5764A"/>
    <w:rPr>
      <w:sz w:val="16"/>
      <w:szCs w:val="16"/>
    </w:rPr>
  </w:style>
  <w:style w:type="paragraph" w:styleId="Textocomentario">
    <w:name w:val="annotation text"/>
    <w:basedOn w:val="Normal"/>
    <w:link w:val="TextocomentarioCar"/>
    <w:semiHidden/>
    <w:rsid w:val="00C5764A"/>
    <w:pPr>
      <w:spacing w:after="0"/>
    </w:pPr>
    <w:rPr>
      <w:rFonts w:ascii="Times New Roman" w:hAnsi="Times New Roman"/>
      <w:sz w:val="20"/>
    </w:rPr>
  </w:style>
  <w:style w:type="character" w:customStyle="1" w:styleId="TextocomentarioCar">
    <w:name w:val="Texto comentario Car"/>
    <w:basedOn w:val="Fuentedeprrafopredeter"/>
    <w:link w:val="Textocomentario"/>
    <w:semiHidden/>
    <w:rsid w:val="00C5764A"/>
    <w:rPr>
      <w:rFonts w:ascii="Times New Roman" w:eastAsia="Times New Roman" w:hAnsi="Times New Roman" w:cs="Times New Roman"/>
      <w:sz w:val="20"/>
      <w:szCs w:val="20"/>
      <w:lang w:val="es-MX" w:eastAsia="es-ES"/>
    </w:rPr>
  </w:style>
  <w:style w:type="paragraph" w:customStyle="1" w:styleId="BTEX1">
    <w:name w:val="B_TEX_1"/>
    <w:basedOn w:val="Normal"/>
    <w:rsid w:val="00C5764A"/>
    <w:pPr>
      <w:spacing w:before="120" w:after="0"/>
    </w:pPr>
    <w:rPr>
      <w:szCs w:val="24"/>
      <w:lang w:val="es-ES_tradnl"/>
    </w:rPr>
  </w:style>
  <w:style w:type="paragraph" w:customStyle="1" w:styleId="BT1">
    <w:name w:val="B_T_1"/>
    <w:basedOn w:val="Normal"/>
    <w:rsid w:val="00C5764A"/>
    <w:pPr>
      <w:numPr>
        <w:numId w:val="1"/>
      </w:numPr>
      <w:tabs>
        <w:tab w:val="clear" w:pos="720"/>
        <w:tab w:val="left" w:pos="567"/>
      </w:tabs>
      <w:spacing w:before="120" w:after="0"/>
      <w:ind w:left="567" w:hanging="567"/>
    </w:pPr>
    <w:rPr>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ind w:firstLine="720"/>
    </w:pPr>
    <w:rPr>
      <w:rFonts w:ascii="Times New Roman" w:hAnsi="Times New Roman"/>
      <w:szCs w:val="24"/>
      <w:lang w:val="es-ES"/>
    </w:rPr>
  </w:style>
  <w:style w:type="paragraph" w:customStyle="1" w:styleId="fraccion2">
    <w:name w:val="fraccion2"/>
    <w:basedOn w:val="Normal"/>
    <w:rsid w:val="00C5764A"/>
    <w:pPr>
      <w:spacing w:after="0"/>
      <w:ind w:left="1701" w:hanging="567"/>
    </w:pPr>
    <w:rPr>
      <w:lang w:val="es-ES_tradnl"/>
    </w:rPr>
  </w:style>
  <w:style w:type="paragraph" w:customStyle="1" w:styleId="TextoCar">
    <w:name w:val="Texto Car"/>
    <w:basedOn w:val="Normal"/>
    <w:link w:val="TextoCarCar"/>
    <w:rsid w:val="00C5764A"/>
    <w:pPr>
      <w:spacing w:after="101" w:line="216" w:lineRule="exact"/>
      <w:ind w:firstLine="288"/>
    </w:pPr>
    <w:rPr>
      <w:rFonts w:cs="Arial"/>
      <w:sz w:val="18"/>
      <w:szCs w:val="18"/>
      <w:lang w:eastAsia="es-MX"/>
    </w:rPr>
  </w:style>
  <w:style w:type="character" w:customStyle="1" w:styleId="TextoCarCar">
    <w:name w:val="Texto Car Car"/>
    <w:link w:val="TextoCar"/>
    <w:rsid w:val="00C5764A"/>
    <w:rPr>
      <w:rFonts w:ascii="Arial" w:eastAsia="Times New Roman" w:hAnsi="Arial" w:cs="Arial"/>
      <w:sz w:val="18"/>
      <w:szCs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3C2B2A"/>
    <w:rPr>
      <w:rFonts w:eastAsiaTheme="minorEastAsia"/>
    </w:rPr>
  </w:style>
  <w:style w:type="paragraph" w:customStyle="1" w:styleId="Default">
    <w:name w:val="Default"/>
    <w:rsid w:val="00B809AE"/>
    <w:pPr>
      <w:autoSpaceDE w:val="0"/>
      <w:autoSpaceDN w:val="0"/>
      <w:adjustRightInd w:val="0"/>
      <w:spacing w:after="0" w:line="240" w:lineRule="auto"/>
    </w:pPr>
    <w:rPr>
      <w:rFonts w:ascii="Arial" w:hAnsi="Arial" w:cs="Arial"/>
      <w:color w:val="000000"/>
      <w:sz w:val="24"/>
      <w:szCs w:val="24"/>
      <w:lang w:val="es-MX"/>
    </w:rPr>
  </w:style>
  <w:style w:type="paragraph" w:styleId="TtulodeTDC">
    <w:name w:val="TOC Heading"/>
    <w:basedOn w:val="Ttulo1"/>
    <w:next w:val="Normal"/>
    <w:uiPriority w:val="39"/>
    <w:semiHidden/>
    <w:unhideWhenUsed/>
    <w:qFormat/>
    <w:rsid w:val="00CA5526"/>
    <w:pPr>
      <w:keepLines/>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s-ES" w:eastAsia="en-US"/>
    </w:rPr>
  </w:style>
  <w:style w:type="paragraph" w:customStyle="1" w:styleId="Inciso01">
    <w:name w:val="Inciso 01"/>
    <w:basedOn w:val="Normal"/>
    <w:rsid w:val="001F2B66"/>
    <w:pPr>
      <w:ind w:left="567" w:hanging="567"/>
    </w:pPr>
    <w:rPr>
      <w:snapToGrid w:val="0"/>
    </w:rPr>
  </w:style>
  <w:style w:type="paragraph" w:customStyle="1" w:styleId="Inciso02">
    <w:name w:val="Inciso 02"/>
    <w:basedOn w:val="Inciso01"/>
    <w:rsid w:val="001F2B66"/>
    <w:pPr>
      <w:ind w:left="851" w:hanging="284"/>
    </w:pPr>
  </w:style>
  <w:style w:type="paragraph" w:customStyle="1" w:styleId="Organizacin">
    <w:name w:val="Organización"/>
    <w:basedOn w:val="Normal"/>
    <w:next w:val="Normal"/>
    <w:rsid w:val="003F363C"/>
    <w:pPr>
      <w:spacing w:before="420" w:after="60" w:line="320" w:lineRule="exact"/>
      <w:jc w:val="left"/>
    </w:pPr>
    <w:rPr>
      <w:rFonts w:ascii="Garamond" w:hAnsi="Garamond"/>
      <w:caps/>
      <w:kern w:val="36"/>
      <w:sz w:val="38"/>
      <w:lang w:val="es-ES"/>
    </w:rPr>
  </w:style>
  <w:style w:type="paragraph" w:styleId="Textonotapie">
    <w:name w:val="footnote text"/>
    <w:basedOn w:val="Normal"/>
    <w:link w:val="TextonotapieCar"/>
    <w:uiPriority w:val="99"/>
    <w:semiHidden/>
    <w:unhideWhenUsed/>
    <w:rsid w:val="00EC123C"/>
    <w:pPr>
      <w:spacing w:after="0"/>
    </w:pPr>
    <w:rPr>
      <w:sz w:val="20"/>
    </w:rPr>
  </w:style>
  <w:style w:type="character" w:customStyle="1" w:styleId="TextonotapieCar">
    <w:name w:val="Texto nota pie Car"/>
    <w:basedOn w:val="Fuentedeprrafopredeter"/>
    <w:link w:val="Textonotapie"/>
    <w:uiPriority w:val="99"/>
    <w:semiHidden/>
    <w:rsid w:val="00EC123C"/>
    <w:rPr>
      <w:rFonts w:ascii="Arial" w:eastAsia="Times New Roman" w:hAnsi="Arial" w:cs="Times New Roman"/>
      <w:sz w:val="20"/>
      <w:szCs w:val="20"/>
      <w:lang w:val="es-MX" w:eastAsia="es-ES"/>
    </w:rPr>
  </w:style>
  <w:style w:type="character" w:styleId="Refdenotaalpie">
    <w:name w:val="footnote reference"/>
    <w:basedOn w:val="Fuentedeprrafopredeter"/>
    <w:uiPriority w:val="99"/>
    <w:semiHidden/>
    <w:unhideWhenUsed/>
    <w:rsid w:val="00EC123C"/>
    <w:rPr>
      <w:vertAlign w:val="superscript"/>
    </w:rPr>
  </w:style>
  <w:style w:type="paragraph" w:customStyle="1" w:styleId="Prrafodelista1">
    <w:name w:val="Párrafo de lista1"/>
    <w:basedOn w:val="Normal"/>
    <w:rsid w:val="00EF1D65"/>
    <w:pPr>
      <w:widowControl w:val="0"/>
      <w:adjustRightInd w:val="0"/>
      <w:spacing w:after="0" w:line="360" w:lineRule="atLeast"/>
      <w:ind w:left="708"/>
      <w:textAlignment w:val="baseline"/>
    </w:pPr>
    <w:rPr>
      <w:rFonts w:ascii="Times New Roman" w:hAnsi="Times New Roman"/>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017652">
      <w:bodyDiv w:val="1"/>
      <w:marLeft w:val="0"/>
      <w:marRight w:val="0"/>
      <w:marTop w:val="0"/>
      <w:marBottom w:val="0"/>
      <w:divBdr>
        <w:top w:val="none" w:sz="0" w:space="0" w:color="auto"/>
        <w:left w:val="none" w:sz="0" w:space="0" w:color="auto"/>
        <w:bottom w:val="none" w:sz="0" w:space="0" w:color="auto"/>
        <w:right w:val="none" w:sz="0" w:space="0" w:color="auto"/>
      </w:divBdr>
    </w:div>
    <w:div w:id="207611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736C9-8C8F-4FC0-94D1-DB125DC6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14</Pages>
  <Words>4517</Words>
  <Characters>24845</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francisco calzeta ramos</cp:lastModifiedBy>
  <cp:revision>6</cp:revision>
  <cp:lastPrinted>2012-06-14T17:36:00Z</cp:lastPrinted>
  <dcterms:created xsi:type="dcterms:W3CDTF">2013-04-11T17:54:00Z</dcterms:created>
  <dcterms:modified xsi:type="dcterms:W3CDTF">2013-04-11T19:38:00Z</dcterms:modified>
</cp:coreProperties>
</file>